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4023B" w14:textId="35733CC1" w:rsidR="00952070" w:rsidRDefault="00952070" w:rsidP="006023B3">
      <w:pPr>
        <w:pStyle w:val="NormaleWeb"/>
        <w:shd w:val="clear" w:color="auto" w:fill="FFFFFF"/>
        <w:spacing w:before="0" w:beforeAutospacing="0" w:after="0" w:afterAutospacing="0"/>
        <w:rPr>
          <w:rFonts w:ascii="Roboto" w:hAnsi="Roboto"/>
          <w:color w:val="444444"/>
          <w:sz w:val="27"/>
          <w:szCs w:val="27"/>
        </w:rPr>
      </w:pPr>
      <w:r>
        <w:rPr>
          <w:rFonts w:ascii="Roboto" w:hAnsi="Roboto"/>
          <w:color w:val="444444"/>
          <w:sz w:val="27"/>
          <w:szCs w:val="27"/>
        </w:rPr>
        <w:tab/>
      </w:r>
      <w:r>
        <w:rPr>
          <w:rFonts w:ascii="Roboto" w:hAnsi="Roboto"/>
          <w:color w:val="444444"/>
          <w:sz w:val="27"/>
          <w:szCs w:val="27"/>
        </w:rPr>
        <w:tab/>
      </w:r>
      <w:r>
        <w:rPr>
          <w:rFonts w:ascii="Roboto" w:hAnsi="Roboto"/>
          <w:color w:val="444444"/>
          <w:sz w:val="27"/>
          <w:szCs w:val="27"/>
        </w:rPr>
        <w:tab/>
      </w:r>
      <w:r>
        <w:rPr>
          <w:rFonts w:ascii="Roboto" w:hAnsi="Roboto"/>
          <w:color w:val="444444"/>
          <w:sz w:val="27"/>
          <w:szCs w:val="27"/>
        </w:rPr>
        <w:tab/>
      </w:r>
      <w:r>
        <w:rPr>
          <w:rFonts w:ascii="Roboto" w:hAnsi="Roboto"/>
          <w:color w:val="444444"/>
          <w:sz w:val="27"/>
          <w:szCs w:val="27"/>
        </w:rPr>
        <w:tab/>
      </w:r>
      <w:r>
        <w:rPr>
          <w:rFonts w:ascii="Roboto" w:hAnsi="Roboto"/>
          <w:color w:val="444444"/>
          <w:sz w:val="27"/>
          <w:szCs w:val="27"/>
        </w:rPr>
        <w:tab/>
      </w:r>
      <w:r>
        <w:rPr>
          <w:rFonts w:ascii="Roboto" w:hAnsi="Roboto"/>
          <w:color w:val="444444"/>
          <w:sz w:val="27"/>
          <w:szCs w:val="27"/>
        </w:rPr>
        <w:tab/>
      </w:r>
      <w:r>
        <w:rPr>
          <w:rFonts w:ascii="Roboto" w:hAnsi="Roboto"/>
          <w:color w:val="444444"/>
          <w:sz w:val="27"/>
          <w:szCs w:val="27"/>
        </w:rPr>
        <w:tab/>
      </w:r>
      <w:r>
        <w:rPr>
          <w:rFonts w:ascii="Roboto" w:hAnsi="Roboto"/>
          <w:color w:val="444444"/>
          <w:sz w:val="27"/>
          <w:szCs w:val="27"/>
        </w:rPr>
        <w:tab/>
        <w:t xml:space="preserve">Allegato 1 alla </w:t>
      </w:r>
      <w:proofErr w:type="spellStart"/>
      <w:r>
        <w:rPr>
          <w:rFonts w:ascii="Roboto" w:hAnsi="Roboto"/>
          <w:color w:val="444444"/>
          <w:sz w:val="27"/>
          <w:szCs w:val="27"/>
        </w:rPr>
        <w:t>dd</w:t>
      </w:r>
      <w:proofErr w:type="spellEnd"/>
      <w:r>
        <w:rPr>
          <w:rFonts w:ascii="Roboto" w:hAnsi="Roboto"/>
          <w:color w:val="444444"/>
          <w:sz w:val="27"/>
          <w:szCs w:val="27"/>
        </w:rPr>
        <w:t xml:space="preserve"> ……del…</w:t>
      </w:r>
    </w:p>
    <w:p w14:paraId="04B08925" w14:textId="77777777" w:rsidR="00952070" w:rsidRPr="00952070" w:rsidRDefault="00952070" w:rsidP="00952070">
      <w:pPr>
        <w:pStyle w:val="NormaleWeb"/>
        <w:shd w:val="clear" w:color="auto" w:fill="FFFFFF"/>
        <w:spacing w:before="0" w:beforeAutospacing="0" w:after="0" w:afterAutospacing="0"/>
        <w:ind w:left="2832" w:firstLine="708"/>
        <w:rPr>
          <w:rFonts w:ascii="Roboto" w:hAnsi="Roboto"/>
          <w:b/>
          <w:bCs/>
          <w:color w:val="444444"/>
          <w:sz w:val="27"/>
          <w:szCs w:val="27"/>
        </w:rPr>
      </w:pPr>
      <w:r w:rsidRPr="00952070">
        <w:rPr>
          <w:rFonts w:ascii="Roboto" w:hAnsi="Roboto"/>
          <w:b/>
          <w:bCs/>
          <w:color w:val="444444"/>
          <w:sz w:val="27"/>
          <w:szCs w:val="27"/>
        </w:rPr>
        <w:t>Schema di contratto</w:t>
      </w:r>
    </w:p>
    <w:p w14:paraId="02331DEF" w14:textId="1C814F8A" w:rsidR="006023B3" w:rsidRDefault="006023B3" w:rsidP="006023B3">
      <w:pPr>
        <w:pStyle w:val="NormaleWeb"/>
        <w:shd w:val="clear" w:color="auto" w:fill="FFFFFF"/>
        <w:spacing w:before="0" w:beforeAutospacing="0" w:after="0" w:afterAutospacing="0"/>
        <w:rPr>
          <w:rFonts w:ascii="Roboto" w:hAnsi="Roboto"/>
          <w:color w:val="444444"/>
          <w:sz w:val="27"/>
          <w:szCs w:val="27"/>
        </w:rPr>
      </w:pPr>
      <w:r>
        <w:rPr>
          <w:rFonts w:ascii="Roboto" w:hAnsi="Roboto"/>
          <w:color w:val="444444"/>
          <w:sz w:val="27"/>
          <w:szCs w:val="27"/>
        </w:rPr>
        <w:t xml:space="preserve">La Provincia di Ancona  </w:t>
      </w:r>
      <w:r w:rsidR="00100B11">
        <w:rPr>
          <w:rFonts w:ascii="Roboto" w:hAnsi="Roboto"/>
          <w:color w:val="444444"/>
          <w:sz w:val="27"/>
          <w:szCs w:val="27"/>
        </w:rPr>
        <w:t>con sede legale in strada di Passo Varano 19/A -Ancona 60131</w:t>
      </w:r>
      <w:r w:rsidR="00100B11" w:rsidRPr="00100B11">
        <w:rPr>
          <w:rFonts w:ascii="Roboto" w:hAnsi="Roboto"/>
          <w:color w:val="444444"/>
          <w:sz w:val="27"/>
          <w:szCs w:val="27"/>
        </w:rPr>
        <w:t> C.F.  00369930425</w:t>
      </w:r>
      <w:r w:rsidR="00952070">
        <w:rPr>
          <w:rFonts w:ascii="Roboto" w:hAnsi="Roboto"/>
          <w:color w:val="444444"/>
          <w:sz w:val="27"/>
          <w:szCs w:val="27"/>
        </w:rPr>
        <w:t xml:space="preserve"> </w:t>
      </w:r>
      <w:r w:rsidR="00A44ACA">
        <w:rPr>
          <w:rFonts w:ascii="Roboto" w:hAnsi="Roboto"/>
          <w:color w:val="444444"/>
          <w:sz w:val="27"/>
          <w:szCs w:val="27"/>
        </w:rPr>
        <w:t xml:space="preserve">rappresentata dal Dirigente del I settore </w:t>
      </w:r>
      <w:r w:rsidR="00174B5C">
        <w:rPr>
          <w:rFonts w:ascii="Roboto" w:hAnsi="Roboto"/>
          <w:color w:val="444444"/>
          <w:sz w:val="27"/>
          <w:szCs w:val="27"/>
        </w:rPr>
        <w:t>D</w:t>
      </w:r>
      <w:r w:rsidR="00A44ACA">
        <w:rPr>
          <w:rFonts w:ascii="Roboto" w:hAnsi="Roboto"/>
          <w:color w:val="444444"/>
          <w:sz w:val="27"/>
          <w:szCs w:val="27"/>
        </w:rPr>
        <w:t xml:space="preserve">ott. Fabrizio Basso </w:t>
      </w:r>
      <w:r>
        <w:rPr>
          <w:rFonts w:ascii="Roboto" w:hAnsi="Roboto"/>
          <w:color w:val="444444"/>
          <w:sz w:val="27"/>
          <w:szCs w:val="27"/>
        </w:rPr>
        <w:t>(d’ora innanzi denominata «Parte committente»)</w:t>
      </w:r>
    </w:p>
    <w:p w14:paraId="7E100F05" w14:textId="77777777" w:rsidR="006023B3" w:rsidRDefault="006023B3" w:rsidP="00100B11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="Roboto" w:hAnsi="Roboto"/>
          <w:color w:val="444444"/>
          <w:sz w:val="27"/>
          <w:szCs w:val="27"/>
        </w:rPr>
      </w:pPr>
      <w:r>
        <w:rPr>
          <w:rFonts w:ascii="Roboto" w:hAnsi="Roboto"/>
          <w:color w:val="444444"/>
          <w:sz w:val="27"/>
          <w:szCs w:val="27"/>
        </w:rPr>
        <w:t>e</w:t>
      </w:r>
    </w:p>
    <w:p w14:paraId="491D31AC" w14:textId="77777777" w:rsidR="006023B3" w:rsidRDefault="006023B3" w:rsidP="006023B3">
      <w:pPr>
        <w:pStyle w:val="NormaleWeb"/>
        <w:shd w:val="clear" w:color="auto" w:fill="FFFFFF"/>
        <w:spacing w:before="0" w:beforeAutospacing="0" w:after="0" w:afterAutospacing="0"/>
        <w:rPr>
          <w:rFonts w:ascii="Roboto" w:hAnsi="Roboto"/>
          <w:color w:val="444444"/>
          <w:sz w:val="27"/>
          <w:szCs w:val="27"/>
        </w:rPr>
      </w:pPr>
      <w:r w:rsidRPr="009B32A7">
        <w:rPr>
          <w:rFonts w:ascii="Roboto" w:hAnsi="Roboto"/>
          <w:color w:val="444444"/>
          <w:sz w:val="27"/>
          <w:szCs w:val="27"/>
        </w:rPr>
        <w:t xml:space="preserve">la Società SEA Gruppo </w:t>
      </w:r>
      <w:r w:rsidR="009B32A7">
        <w:rPr>
          <w:rFonts w:ascii="Roboto" w:hAnsi="Roboto"/>
          <w:color w:val="444444"/>
          <w:sz w:val="27"/>
          <w:szCs w:val="27"/>
        </w:rPr>
        <w:t>S.r.l.</w:t>
      </w:r>
      <w:r w:rsidRPr="009B32A7">
        <w:rPr>
          <w:rFonts w:ascii="Roboto" w:hAnsi="Roboto"/>
          <w:color w:val="444444"/>
          <w:sz w:val="27"/>
          <w:szCs w:val="27"/>
        </w:rPr>
        <w:t xml:space="preserve"> con sede legale in</w:t>
      </w:r>
      <w:r w:rsidR="009B32A7">
        <w:rPr>
          <w:rFonts w:ascii="Roboto" w:hAnsi="Roboto"/>
          <w:color w:val="444444"/>
          <w:sz w:val="27"/>
          <w:szCs w:val="27"/>
        </w:rPr>
        <w:t xml:space="preserve"> Via P. Borsellino 12/D</w:t>
      </w:r>
      <w:r w:rsidRPr="009B32A7">
        <w:rPr>
          <w:rFonts w:ascii="Roboto" w:hAnsi="Roboto"/>
          <w:color w:val="444444"/>
          <w:sz w:val="27"/>
          <w:szCs w:val="27"/>
        </w:rPr>
        <w:t xml:space="preserve"> C.F. n.</w:t>
      </w:r>
      <w:r w:rsidR="009B32A7">
        <w:rPr>
          <w:rFonts w:ascii="Roboto" w:hAnsi="Roboto"/>
          <w:color w:val="444444"/>
          <w:sz w:val="27"/>
          <w:szCs w:val="27"/>
        </w:rPr>
        <w:t>01213360413</w:t>
      </w:r>
      <w:r w:rsidRPr="009B32A7">
        <w:rPr>
          <w:rFonts w:ascii="Roboto" w:hAnsi="Roboto"/>
          <w:color w:val="444444"/>
          <w:sz w:val="27"/>
          <w:szCs w:val="27"/>
        </w:rPr>
        <w:t xml:space="preserve"> P.I. n. </w:t>
      </w:r>
      <w:r w:rsidR="009B32A7">
        <w:rPr>
          <w:rFonts w:ascii="Roboto" w:hAnsi="Roboto"/>
          <w:color w:val="444444"/>
          <w:sz w:val="27"/>
          <w:szCs w:val="27"/>
        </w:rPr>
        <w:t>01213360413 rappresentata dal Dott. Sandro Cangiotti</w:t>
      </w:r>
      <w:r w:rsidRPr="009B32A7">
        <w:rPr>
          <w:rFonts w:ascii="Roboto" w:hAnsi="Roboto"/>
          <w:color w:val="444444"/>
          <w:sz w:val="27"/>
          <w:szCs w:val="27"/>
        </w:rPr>
        <w:t xml:space="preserve"> (d’ora innanzi denominata «Fornitore»)</w:t>
      </w:r>
    </w:p>
    <w:p w14:paraId="000771D3" w14:textId="77777777" w:rsidR="006023B3" w:rsidRDefault="006023B3" w:rsidP="006023B3">
      <w:pPr>
        <w:pStyle w:val="NormaleWeb"/>
        <w:shd w:val="clear" w:color="auto" w:fill="FFFFFF"/>
        <w:spacing w:before="0" w:beforeAutospacing="0" w:after="0" w:afterAutospacing="0"/>
        <w:rPr>
          <w:rFonts w:ascii="Roboto" w:hAnsi="Roboto"/>
          <w:color w:val="444444"/>
          <w:sz w:val="27"/>
          <w:szCs w:val="27"/>
        </w:rPr>
      </w:pPr>
      <w:r>
        <w:rPr>
          <w:rFonts w:ascii="Roboto" w:hAnsi="Roboto"/>
          <w:color w:val="444444"/>
          <w:sz w:val="27"/>
          <w:szCs w:val="27"/>
        </w:rPr>
        <w:t> </w:t>
      </w:r>
    </w:p>
    <w:p w14:paraId="38A65311" w14:textId="77777777" w:rsidR="006023B3" w:rsidRDefault="006023B3" w:rsidP="006023B3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="Roboto" w:hAnsi="Roboto"/>
          <w:color w:val="444444"/>
          <w:sz w:val="27"/>
          <w:szCs w:val="27"/>
        </w:rPr>
      </w:pPr>
      <w:r>
        <w:rPr>
          <w:rFonts w:ascii="Roboto" w:hAnsi="Roboto"/>
          <w:color w:val="444444"/>
          <w:sz w:val="27"/>
          <w:szCs w:val="27"/>
        </w:rPr>
        <w:t> </w:t>
      </w:r>
    </w:p>
    <w:p w14:paraId="5FCD7B7B" w14:textId="77777777" w:rsidR="006023B3" w:rsidRDefault="006023B3" w:rsidP="006023B3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="Roboto" w:hAnsi="Roboto"/>
          <w:color w:val="444444"/>
          <w:sz w:val="27"/>
          <w:szCs w:val="27"/>
        </w:rPr>
      </w:pPr>
      <w:r>
        <w:rPr>
          <w:rStyle w:val="Enfasigrassetto"/>
          <w:rFonts w:ascii="Roboto" w:eastAsiaTheme="majorEastAsia" w:hAnsi="Roboto"/>
          <w:color w:val="444444"/>
          <w:sz w:val="27"/>
          <w:szCs w:val="27"/>
        </w:rPr>
        <w:t>con la presente scrittura privata si conviene e si stipula quanto segue</w:t>
      </w:r>
    </w:p>
    <w:p w14:paraId="69071006" w14:textId="77777777" w:rsidR="006023B3" w:rsidRDefault="006023B3" w:rsidP="006023B3">
      <w:pPr>
        <w:pStyle w:val="NormaleWeb"/>
        <w:shd w:val="clear" w:color="auto" w:fill="FFFFFF"/>
        <w:spacing w:before="0" w:beforeAutospacing="0" w:after="0" w:afterAutospacing="0"/>
        <w:rPr>
          <w:rFonts w:ascii="Roboto" w:hAnsi="Roboto"/>
          <w:color w:val="444444"/>
          <w:sz w:val="27"/>
          <w:szCs w:val="27"/>
        </w:rPr>
      </w:pPr>
      <w:r>
        <w:rPr>
          <w:rFonts w:ascii="Roboto" w:hAnsi="Roboto"/>
          <w:color w:val="444444"/>
          <w:sz w:val="27"/>
          <w:szCs w:val="27"/>
        </w:rPr>
        <w:t> </w:t>
      </w:r>
    </w:p>
    <w:p w14:paraId="4EFE9710" w14:textId="77777777" w:rsidR="006023B3" w:rsidRDefault="006023B3" w:rsidP="006023B3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="Roboto" w:hAnsi="Roboto"/>
          <w:color w:val="444444"/>
          <w:sz w:val="27"/>
          <w:szCs w:val="27"/>
        </w:rPr>
      </w:pPr>
      <w:r>
        <w:rPr>
          <w:rStyle w:val="Enfasigrassetto"/>
          <w:rFonts w:ascii="Roboto" w:eastAsiaTheme="majorEastAsia" w:hAnsi="Roboto"/>
          <w:color w:val="444444"/>
          <w:sz w:val="27"/>
          <w:szCs w:val="27"/>
        </w:rPr>
        <w:t>Articolo 1 - </w:t>
      </w:r>
      <w:r>
        <w:rPr>
          <w:rStyle w:val="Enfasigrassetto"/>
          <w:rFonts w:ascii="Roboto" w:eastAsiaTheme="majorEastAsia" w:hAnsi="Roboto"/>
          <w:i/>
          <w:iCs/>
          <w:color w:val="444444"/>
          <w:sz w:val="27"/>
          <w:szCs w:val="27"/>
        </w:rPr>
        <w:t>Oggetto del contratto</w:t>
      </w:r>
    </w:p>
    <w:p w14:paraId="17F61556" w14:textId="77777777" w:rsidR="006023B3" w:rsidRDefault="006023B3" w:rsidP="006023B3">
      <w:pPr>
        <w:pStyle w:val="NormaleWeb"/>
        <w:shd w:val="clear" w:color="auto" w:fill="FFFFFF"/>
        <w:spacing w:before="0" w:beforeAutospacing="0" w:after="0" w:afterAutospacing="0"/>
        <w:rPr>
          <w:rFonts w:ascii="Roboto" w:hAnsi="Roboto"/>
          <w:color w:val="444444"/>
          <w:sz w:val="27"/>
          <w:szCs w:val="27"/>
        </w:rPr>
      </w:pPr>
      <w:r>
        <w:rPr>
          <w:rFonts w:ascii="Roboto" w:hAnsi="Roboto"/>
          <w:color w:val="444444"/>
          <w:sz w:val="27"/>
          <w:szCs w:val="27"/>
        </w:rPr>
        <w:t> </w:t>
      </w:r>
    </w:p>
    <w:p w14:paraId="569D3385" w14:textId="77777777" w:rsidR="006023B3" w:rsidRPr="007E0CA8" w:rsidRDefault="006023B3" w:rsidP="006023B3">
      <w:pPr>
        <w:pStyle w:val="NormaleWeb"/>
        <w:shd w:val="clear" w:color="auto" w:fill="FFFFFF"/>
        <w:spacing w:before="0" w:beforeAutospacing="0" w:after="0" w:afterAutospacing="0"/>
        <w:rPr>
          <w:rFonts w:ascii="Roboto" w:hAnsi="Roboto"/>
          <w:color w:val="444444"/>
          <w:sz w:val="27"/>
          <w:szCs w:val="27"/>
        </w:rPr>
      </w:pPr>
      <w:r>
        <w:rPr>
          <w:rFonts w:ascii="Roboto" w:hAnsi="Roboto"/>
          <w:color w:val="444444"/>
          <w:sz w:val="27"/>
          <w:szCs w:val="27"/>
        </w:rPr>
        <w:t xml:space="preserve">La Parte committente affida al Fornitore, che accetta, l’esecuzione dell’attività </w:t>
      </w:r>
      <w:r w:rsidR="00174B5C">
        <w:rPr>
          <w:rFonts w:ascii="Roboto" w:hAnsi="Roboto"/>
          <w:color w:val="444444"/>
          <w:sz w:val="27"/>
          <w:szCs w:val="27"/>
        </w:rPr>
        <w:t>di istruzione e f</w:t>
      </w:r>
      <w:r>
        <w:rPr>
          <w:rFonts w:ascii="Roboto" w:hAnsi="Roboto"/>
          <w:color w:val="444444"/>
          <w:sz w:val="27"/>
          <w:szCs w:val="27"/>
        </w:rPr>
        <w:t xml:space="preserve">ormazione </w:t>
      </w:r>
      <w:r w:rsidR="00174B5C">
        <w:rPr>
          <w:rFonts w:ascii="Roboto" w:hAnsi="Roboto"/>
          <w:color w:val="444444"/>
          <w:sz w:val="27"/>
          <w:szCs w:val="27"/>
        </w:rPr>
        <w:t xml:space="preserve">dei </w:t>
      </w:r>
      <w:r>
        <w:rPr>
          <w:rFonts w:ascii="Roboto" w:hAnsi="Roboto"/>
          <w:color w:val="444444"/>
          <w:sz w:val="27"/>
          <w:szCs w:val="27"/>
        </w:rPr>
        <w:t xml:space="preserve">lavoratori in merito alla sicurezza sul lavoro </w:t>
      </w:r>
      <w:r w:rsidR="00174B5C">
        <w:rPr>
          <w:rFonts w:ascii="Roboto" w:hAnsi="Roboto"/>
          <w:color w:val="444444"/>
          <w:sz w:val="27"/>
          <w:szCs w:val="27"/>
        </w:rPr>
        <w:t xml:space="preserve">dei dipendenti </w:t>
      </w:r>
      <w:r w:rsidR="00174B5C" w:rsidRPr="007E0CA8">
        <w:rPr>
          <w:rFonts w:ascii="Roboto" w:hAnsi="Roboto"/>
          <w:color w:val="444444"/>
          <w:sz w:val="27"/>
          <w:szCs w:val="27"/>
        </w:rPr>
        <w:t>neoassunti sprovvisti del corso obbligatorio di cui art. 37 comma 1 del D.lgs. 81/08</w:t>
      </w:r>
      <w:r w:rsidR="00174B5C">
        <w:rPr>
          <w:rFonts w:ascii="Roboto" w:hAnsi="Roboto"/>
          <w:color w:val="444444"/>
          <w:sz w:val="27"/>
          <w:szCs w:val="27"/>
        </w:rPr>
        <w:t xml:space="preserve">, </w:t>
      </w:r>
      <w:r>
        <w:rPr>
          <w:rFonts w:ascii="Roboto" w:hAnsi="Roboto"/>
          <w:color w:val="444444"/>
          <w:sz w:val="27"/>
          <w:szCs w:val="27"/>
        </w:rPr>
        <w:t xml:space="preserve">secondo </w:t>
      </w:r>
      <w:r w:rsidR="00174B5C">
        <w:rPr>
          <w:rFonts w:ascii="Roboto" w:hAnsi="Roboto"/>
          <w:color w:val="444444"/>
          <w:sz w:val="27"/>
          <w:szCs w:val="27"/>
        </w:rPr>
        <w:t xml:space="preserve">le modalità previste dal nuovo </w:t>
      </w:r>
      <w:r w:rsidRPr="007E0CA8">
        <w:rPr>
          <w:rFonts w:ascii="Roboto" w:hAnsi="Roboto"/>
          <w:color w:val="444444"/>
          <w:sz w:val="27"/>
          <w:szCs w:val="27"/>
        </w:rPr>
        <w:t xml:space="preserve">accordo Stato /Regioni </w:t>
      </w:r>
      <w:proofErr w:type="gramStart"/>
      <w:r w:rsidRPr="007E0CA8">
        <w:rPr>
          <w:rFonts w:ascii="Roboto" w:hAnsi="Roboto"/>
          <w:color w:val="444444"/>
          <w:sz w:val="27"/>
          <w:szCs w:val="27"/>
        </w:rPr>
        <w:t>2025</w:t>
      </w:r>
      <w:r w:rsidR="00174B5C">
        <w:rPr>
          <w:rFonts w:ascii="Roboto" w:hAnsi="Roboto"/>
          <w:color w:val="444444"/>
          <w:sz w:val="27"/>
          <w:szCs w:val="27"/>
        </w:rPr>
        <w:t>,.</w:t>
      </w:r>
      <w:proofErr w:type="gramEnd"/>
      <w:r w:rsidR="00174B5C">
        <w:rPr>
          <w:rFonts w:ascii="Roboto" w:hAnsi="Roboto"/>
          <w:color w:val="444444"/>
          <w:sz w:val="27"/>
          <w:szCs w:val="27"/>
        </w:rPr>
        <w:t xml:space="preserve"> La formazione riguarderà le</w:t>
      </w:r>
      <w:r w:rsidR="00A44ACA" w:rsidRPr="007E0CA8">
        <w:rPr>
          <w:rFonts w:ascii="Roboto" w:hAnsi="Roboto"/>
          <w:color w:val="444444"/>
          <w:sz w:val="27"/>
          <w:szCs w:val="27"/>
        </w:rPr>
        <w:t xml:space="preserve"> tipologie d</w:t>
      </w:r>
      <w:r w:rsidR="00174B5C">
        <w:rPr>
          <w:rFonts w:ascii="Roboto" w:hAnsi="Roboto"/>
          <w:color w:val="444444"/>
          <w:sz w:val="27"/>
          <w:szCs w:val="27"/>
        </w:rPr>
        <w:t xml:space="preserve">i </w:t>
      </w:r>
      <w:r w:rsidR="00A44ACA" w:rsidRPr="007E0CA8">
        <w:rPr>
          <w:rFonts w:ascii="Roboto" w:hAnsi="Roboto"/>
          <w:color w:val="444444"/>
          <w:sz w:val="27"/>
          <w:szCs w:val="27"/>
        </w:rPr>
        <w:t xml:space="preserve">rischio basso </w:t>
      </w:r>
      <w:r w:rsidR="00174B5C">
        <w:rPr>
          <w:rFonts w:ascii="Roboto" w:hAnsi="Roboto"/>
          <w:color w:val="444444"/>
          <w:sz w:val="27"/>
          <w:szCs w:val="27"/>
        </w:rPr>
        <w:t>e medio.</w:t>
      </w:r>
    </w:p>
    <w:p w14:paraId="67CE66C1" w14:textId="77777777" w:rsidR="006023B3" w:rsidRPr="007E0CA8" w:rsidRDefault="006023B3" w:rsidP="006023B3">
      <w:pPr>
        <w:pStyle w:val="NormaleWeb"/>
        <w:shd w:val="clear" w:color="auto" w:fill="FFFFFF"/>
        <w:spacing w:before="0" w:beforeAutospacing="0" w:after="0" w:afterAutospacing="0"/>
        <w:rPr>
          <w:rFonts w:ascii="Roboto" w:hAnsi="Roboto"/>
          <w:color w:val="444444"/>
          <w:sz w:val="27"/>
          <w:szCs w:val="27"/>
        </w:rPr>
      </w:pPr>
      <w:r w:rsidRPr="007E0CA8">
        <w:rPr>
          <w:rFonts w:ascii="Roboto" w:hAnsi="Roboto"/>
          <w:color w:val="444444"/>
          <w:sz w:val="27"/>
          <w:szCs w:val="27"/>
        </w:rPr>
        <w:t> </w:t>
      </w:r>
    </w:p>
    <w:p w14:paraId="7448FA76" w14:textId="77777777" w:rsidR="006023B3" w:rsidRPr="007E0CA8" w:rsidRDefault="006023B3" w:rsidP="006023B3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="Roboto" w:hAnsi="Roboto"/>
          <w:color w:val="444444"/>
          <w:sz w:val="27"/>
          <w:szCs w:val="27"/>
        </w:rPr>
      </w:pPr>
      <w:r w:rsidRPr="007E0CA8">
        <w:rPr>
          <w:rStyle w:val="Enfasigrassetto"/>
          <w:rFonts w:ascii="Roboto" w:eastAsiaTheme="majorEastAsia" w:hAnsi="Roboto"/>
          <w:color w:val="444444"/>
          <w:sz w:val="27"/>
          <w:szCs w:val="27"/>
        </w:rPr>
        <w:t>Articolo 2 - </w:t>
      </w:r>
      <w:r w:rsidRPr="007E0CA8">
        <w:rPr>
          <w:rStyle w:val="Enfasigrassetto"/>
          <w:rFonts w:ascii="Roboto" w:eastAsiaTheme="majorEastAsia" w:hAnsi="Roboto"/>
          <w:i/>
          <w:iCs/>
          <w:color w:val="444444"/>
          <w:sz w:val="27"/>
          <w:szCs w:val="27"/>
        </w:rPr>
        <w:t>Responsabile della prestazione</w:t>
      </w:r>
    </w:p>
    <w:p w14:paraId="2EBD86D7" w14:textId="77777777" w:rsidR="006023B3" w:rsidRPr="007E0CA8" w:rsidRDefault="006023B3" w:rsidP="006023B3">
      <w:pPr>
        <w:pStyle w:val="NormaleWeb"/>
        <w:shd w:val="clear" w:color="auto" w:fill="FFFFFF"/>
        <w:spacing w:before="0" w:beforeAutospacing="0" w:after="0" w:afterAutospacing="0"/>
        <w:rPr>
          <w:rFonts w:ascii="Roboto" w:hAnsi="Roboto"/>
          <w:color w:val="444444"/>
          <w:sz w:val="27"/>
          <w:szCs w:val="27"/>
        </w:rPr>
      </w:pPr>
      <w:r w:rsidRPr="007E0CA8">
        <w:rPr>
          <w:rFonts w:ascii="Roboto" w:hAnsi="Roboto"/>
          <w:color w:val="444444"/>
          <w:sz w:val="27"/>
          <w:szCs w:val="27"/>
        </w:rPr>
        <w:t> </w:t>
      </w:r>
    </w:p>
    <w:p w14:paraId="37EAB741" w14:textId="77777777" w:rsidR="006023B3" w:rsidRPr="00691FC5" w:rsidRDefault="006023B3" w:rsidP="006023B3">
      <w:pPr>
        <w:pStyle w:val="NormaleWeb"/>
        <w:shd w:val="clear" w:color="auto" w:fill="FFFFFF"/>
        <w:spacing w:before="0" w:beforeAutospacing="0" w:after="0" w:afterAutospacing="0"/>
        <w:rPr>
          <w:rFonts w:ascii="Roboto" w:hAnsi="Roboto"/>
          <w:color w:val="444444"/>
          <w:sz w:val="27"/>
          <w:szCs w:val="27"/>
        </w:rPr>
      </w:pPr>
      <w:r w:rsidRPr="007E0CA8">
        <w:rPr>
          <w:rFonts w:ascii="Roboto" w:hAnsi="Roboto"/>
          <w:color w:val="444444"/>
          <w:sz w:val="27"/>
          <w:szCs w:val="27"/>
        </w:rPr>
        <w:t xml:space="preserve">Il Fornitore curerà lo svolgimento di tale attività didattica sotto la direzione del </w:t>
      </w:r>
      <w:r w:rsidR="009B32A7" w:rsidRPr="00691FC5">
        <w:rPr>
          <w:rFonts w:ascii="Roboto" w:hAnsi="Roboto"/>
          <w:color w:val="444444"/>
          <w:sz w:val="27"/>
          <w:szCs w:val="27"/>
        </w:rPr>
        <w:t>Dott. Roberto Leuzzi</w:t>
      </w:r>
      <w:r w:rsidRPr="00691FC5">
        <w:rPr>
          <w:rFonts w:ascii="Roboto" w:hAnsi="Roboto"/>
          <w:color w:val="444444"/>
          <w:sz w:val="27"/>
          <w:szCs w:val="27"/>
        </w:rPr>
        <w:t xml:space="preserve"> cui compete la responsabilità della stessa.</w:t>
      </w:r>
    </w:p>
    <w:p w14:paraId="42850796" w14:textId="77777777" w:rsidR="006023B3" w:rsidRPr="00691FC5" w:rsidRDefault="006023B3" w:rsidP="006023B3">
      <w:pPr>
        <w:pStyle w:val="NormaleWeb"/>
        <w:shd w:val="clear" w:color="auto" w:fill="FFFFFF"/>
        <w:spacing w:before="0" w:beforeAutospacing="0" w:after="0" w:afterAutospacing="0"/>
        <w:rPr>
          <w:rFonts w:ascii="Roboto" w:hAnsi="Roboto"/>
          <w:color w:val="444444"/>
          <w:sz w:val="27"/>
          <w:szCs w:val="27"/>
        </w:rPr>
      </w:pPr>
      <w:r w:rsidRPr="00691FC5">
        <w:rPr>
          <w:rFonts w:ascii="Roboto" w:hAnsi="Roboto"/>
          <w:color w:val="444444"/>
          <w:sz w:val="27"/>
          <w:szCs w:val="27"/>
        </w:rPr>
        <w:t>L’eventuale sostituzione del responsabile scientifico dell’attività da parte del Fornitore dovrà essere approvata dalla Parte committente.</w:t>
      </w:r>
    </w:p>
    <w:p w14:paraId="0480F092" w14:textId="77777777" w:rsidR="006023B3" w:rsidRPr="00691FC5" w:rsidRDefault="006023B3" w:rsidP="006023B3">
      <w:pPr>
        <w:pStyle w:val="NormaleWeb"/>
        <w:shd w:val="clear" w:color="auto" w:fill="FFFFFF"/>
        <w:spacing w:before="0" w:beforeAutospacing="0" w:after="0" w:afterAutospacing="0"/>
        <w:rPr>
          <w:rFonts w:ascii="Roboto" w:hAnsi="Roboto"/>
          <w:color w:val="444444"/>
          <w:sz w:val="27"/>
          <w:szCs w:val="27"/>
        </w:rPr>
      </w:pPr>
      <w:r w:rsidRPr="00691FC5">
        <w:rPr>
          <w:rFonts w:ascii="Roboto" w:hAnsi="Roboto"/>
          <w:color w:val="444444"/>
          <w:sz w:val="27"/>
          <w:szCs w:val="27"/>
        </w:rPr>
        <w:t> </w:t>
      </w:r>
    </w:p>
    <w:p w14:paraId="6199B3CE" w14:textId="77777777" w:rsidR="006023B3" w:rsidRPr="00691FC5" w:rsidRDefault="006023B3" w:rsidP="006023B3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="Roboto" w:hAnsi="Roboto"/>
          <w:color w:val="444444"/>
          <w:sz w:val="27"/>
          <w:szCs w:val="27"/>
        </w:rPr>
      </w:pPr>
      <w:r w:rsidRPr="00691FC5">
        <w:rPr>
          <w:rStyle w:val="Enfasigrassetto"/>
          <w:rFonts w:ascii="Roboto" w:eastAsiaTheme="majorEastAsia" w:hAnsi="Roboto"/>
          <w:color w:val="444444"/>
          <w:sz w:val="27"/>
          <w:szCs w:val="27"/>
        </w:rPr>
        <w:t>Articolo 3 - </w:t>
      </w:r>
      <w:r w:rsidRPr="00691FC5">
        <w:rPr>
          <w:rStyle w:val="Enfasigrassetto"/>
          <w:rFonts w:ascii="Roboto" w:eastAsiaTheme="majorEastAsia" w:hAnsi="Roboto"/>
          <w:i/>
          <w:iCs/>
          <w:color w:val="444444"/>
          <w:sz w:val="27"/>
          <w:szCs w:val="27"/>
        </w:rPr>
        <w:t>Tempi e modalità di esecuzione della prestazione</w:t>
      </w:r>
    </w:p>
    <w:p w14:paraId="6093CA77" w14:textId="77777777" w:rsidR="006023B3" w:rsidRPr="00691FC5" w:rsidRDefault="006023B3" w:rsidP="006023B3">
      <w:pPr>
        <w:pStyle w:val="NormaleWeb"/>
        <w:shd w:val="clear" w:color="auto" w:fill="FFFFFF"/>
        <w:spacing w:before="0" w:beforeAutospacing="0" w:after="0" w:afterAutospacing="0"/>
        <w:rPr>
          <w:rFonts w:ascii="Roboto" w:hAnsi="Roboto"/>
          <w:color w:val="444444"/>
          <w:sz w:val="27"/>
          <w:szCs w:val="27"/>
        </w:rPr>
      </w:pPr>
      <w:r w:rsidRPr="00691FC5">
        <w:rPr>
          <w:rFonts w:ascii="Roboto" w:hAnsi="Roboto"/>
          <w:color w:val="444444"/>
          <w:sz w:val="27"/>
          <w:szCs w:val="27"/>
        </w:rPr>
        <w:t> </w:t>
      </w:r>
    </w:p>
    <w:p w14:paraId="20CB0EE6" w14:textId="77777777" w:rsidR="006023B3" w:rsidRPr="00691FC5" w:rsidRDefault="006023B3" w:rsidP="00174B5C">
      <w:pPr>
        <w:pStyle w:val="NormaleWeb"/>
        <w:shd w:val="clear" w:color="auto" w:fill="FFFFFF"/>
        <w:spacing w:before="0" w:beforeAutospacing="0" w:after="0" w:afterAutospacing="0"/>
        <w:rPr>
          <w:rFonts w:ascii="Roboto" w:hAnsi="Roboto"/>
          <w:color w:val="444444"/>
          <w:sz w:val="27"/>
          <w:szCs w:val="27"/>
        </w:rPr>
      </w:pPr>
      <w:r w:rsidRPr="00691FC5">
        <w:rPr>
          <w:rFonts w:ascii="Roboto" w:hAnsi="Roboto"/>
          <w:color w:val="444444"/>
          <w:sz w:val="27"/>
          <w:szCs w:val="27"/>
        </w:rPr>
        <w:t>Il presente contratto decorre dalla stipulazione e terminerà in data 31/12/2027; i corsi saranno frui</w:t>
      </w:r>
      <w:r w:rsidR="00A44ACA" w:rsidRPr="00691FC5">
        <w:rPr>
          <w:rFonts w:ascii="Roboto" w:hAnsi="Roboto"/>
          <w:color w:val="444444"/>
          <w:sz w:val="27"/>
          <w:szCs w:val="27"/>
        </w:rPr>
        <w:t xml:space="preserve">bili </w:t>
      </w:r>
      <w:r w:rsidRPr="00691FC5">
        <w:rPr>
          <w:rFonts w:ascii="Roboto" w:hAnsi="Roboto"/>
          <w:color w:val="444444"/>
          <w:sz w:val="27"/>
          <w:szCs w:val="27"/>
        </w:rPr>
        <w:t>a decorrere dalla stipula del</w:t>
      </w:r>
      <w:r w:rsidR="00A44ACA" w:rsidRPr="00691FC5">
        <w:rPr>
          <w:rFonts w:ascii="Roboto" w:hAnsi="Roboto"/>
          <w:color w:val="444444"/>
          <w:sz w:val="27"/>
          <w:szCs w:val="27"/>
        </w:rPr>
        <w:t xml:space="preserve"> presente</w:t>
      </w:r>
      <w:r w:rsidRPr="00691FC5">
        <w:rPr>
          <w:rFonts w:ascii="Roboto" w:hAnsi="Roboto"/>
          <w:color w:val="444444"/>
          <w:sz w:val="27"/>
          <w:szCs w:val="27"/>
        </w:rPr>
        <w:t xml:space="preserve"> contratto. </w:t>
      </w:r>
    </w:p>
    <w:p w14:paraId="290754F7" w14:textId="77777777" w:rsidR="006023B3" w:rsidRDefault="006023B3" w:rsidP="006023B3">
      <w:pPr>
        <w:pStyle w:val="NormaleWeb"/>
        <w:shd w:val="clear" w:color="auto" w:fill="FFFFFF"/>
        <w:spacing w:before="0" w:beforeAutospacing="0" w:after="0" w:afterAutospacing="0"/>
        <w:rPr>
          <w:rFonts w:ascii="Roboto" w:hAnsi="Roboto"/>
          <w:color w:val="444444"/>
          <w:sz w:val="27"/>
          <w:szCs w:val="27"/>
        </w:rPr>
      </w:pPr>
      <w:r w:rsidRPr="00691FC5">
        <w:rPr>
          <w:rFonts w:ascii="Roboto" w:hAnsi="Roboto"/>
          <w:color w:val="444444"/>
          <w:sz w:val="27"/>
          <w:szCs w:val="27"/>
        </w:rPr>
        <w:t>L’attività di formazione sarà svolta in modalità e-learning per</w:t>
      </w:r>
      <w:r w:rsidR="004D3601" w:rsidRPr="00691FC5">
        <w:rPr>
          <w:rFonts w:ascii="Roboto" w:hAnsi="Roboto"/>
          <w:color w:val="444444"/>
          <w:sz w:val="27"/>
          <w:szCs w:val="27"/>
        </w:rPr>
        <w:t xml:space="preserve"> i lavoratori con rischio basso </w:t>
      </w:r>
      <w:r w:rsidR="002848BF" w:rsidRPr="00691FC5">
        <w:rPr>
          <w:rFonts w:ascii="Roboto" w:hAnsi="Roboto"/>
          <w:color w:val="444444"/>
          <w:sz w:val="27"/>
          <w:szCs w:val="27"/>
        </w:rPr>
        <w:t xml:space="preserve">e avrà durata di 8 ore (4+4) </w:t>
      </w:r>
      <w:r w:rsidRPr="00691FC5">
        <w:rPr>
          <w:rFonts w:ascii="Roboto" w:hAnsi="Roboto"/>
          <w:color w:val="444444"/>
          <w:sz w:val="27"/>
          <w:szCs w:val="27"/>
        </w:rPr>
        <w:t xml:space="preserve">e </w:t>
      </w:r>
      <w:r w:rsidR="002848BF" w:rsidRPr="00691FC5">
        <w:rPr>
          <w:rFonts w:ascii="Roboto" w:hAnsi="Roboto"/>
          <w:color w:val="444444"/>
          <w:sz w:val="27"/>
          <w:szCs w:val="27"/>
        </w:rPr>
        <w:t xml:space="preserve">in </w:t>
      </w:r>
      <w:r w:rsidRPr="00691FC5">
        <w:rPr>
          <w:rFonts w:ascii="Roboto" w:hAnsi="Roboto"/>
          <w:color w:val="444444"/>
          <w:sz w:val="27"/>
          <w:szCs w:val="27"/>
        </w:rPr>
        <w:t>modalit</w:t>
      </w:r>
      <w:r w:rsidR="001F5B2C" w:rsidRPr="00691FC5">
        <w:rPr>
          <w:rFonts w:ascii="Roboto" w:hAnsi="Roboto"/>
          <w:color w:val="444444"/>
          <w:sz w:val="27"/>
          <w:szCs w:val="27"/>
        </w:rPr>
        <w:t>à</w:t>
      </w:r>
      <w:r w:rsidRPr="00691FC5">
        <w:rPr>
          <w:rFonts w:ascii="Roboto" w:hAnsi="Roboto"/>
          <w:color w:val="444444"/>
          <w:sz w:val="27"/>
          <w:szCs w:val="27"/>
        </w:rPr>
        <w:t xml:space="preserve"> e-learning</w:t>
      </w:r>
      <w:r w:rsidR="009B32A7" w:rsidRPr="00691FC5">
        <w:rPr>
          <w:rFonts w:ascii="Roboto" w:hAnsi="Roboto"/>
          <w:color w:val="444444"/>
          <w:sz w:val="27"/>
          <w:szCs w:val="27"/>
        </w:rPr>
        <w:t xml:space="preserve"> </w:t>
      </w:r>
      <w:r w:rsidRPr="00691FC5">
        <w:rPr>
          <w:rFonts w:ascii="Roboto" w:hAnsi="Roboto"/>
          <w:color w:val="444444"/>
          <w:sz w:val="27"/>
          <w:szCs w:val="27"/>
        </w:rPr>
        <w:t>live streaming sincrono</w:t>
      </w:r>
      <w:r w:rsidR="009B32A7" w:rsidRPr="00691FC5">
        <w:rPr>
          <w:rFonts w:ascii="Roboto" w:hAnsi="Roboto"/>
          <w:color w:val="444444"/>
          <w:sz w:val="27"/>
          <w:szCs w:val="27"/>
        </w:rPr>
        <w:t xml:space="preserve"> in aula virtuale SEA Gruppo S.r.l. nelle date previste da calendario </w:t>
      </w:r>
      <w:r w:rsidR="002848BF" w:rsidRPr="00691FC5">
        <w:rPr>
          <w:rFonts w:ascii="Roboto" w:hAnsi="Roboto"/>
          <w:color w:val="444444"/>
          <w:sz w:val="27"/>
          <w:szCs w:val="27"/>
        </w:rPr>
        <w:t xml:space="preserve">(4+8) </w:t>
      </w:r>
      <w:r w:rsidR="00965247" w:rsidRPr="00691FC5">
        <w:rPr>
          <w:rFonts w:ascii="Roboto" w:hAnsi="Roboto"/>
          <w:color w:val="444444"/>
          <w:sz w:val="27"/>
          <w:szCs w:val="27"/>
        </w:rPr>
        <w:t>per</w:t>
      </w:r>
      <w:r w:rsidR="00A44ACA" w:rsidRPr="00691FC5">
        <w:rPr>
          <w:rFonts w:ascii="Roboto" w:hAnsi="Roboto"/>
          <w:color w:val="444444"/>
          <w:sz w:val="27"/>
          <w:szCs w:val="27"/>
        </w:rPr>
        <w:t xml:space="preserve"> i dipendenti </w:t>
      </w:r>
      <w:r w:rsidR="004D3601" w:rsidRPr="00691FC5">
        <w:rPr>
          <w:rFonts w:ascii="Roboto" w:hAnsi="Roboto"/>
          <w:color w:val="444444"/>
          <w:sz w:val="27"/>
          <w:szCs w:val="27"/>
        </w:rPr>
        <w:t>con</w:t>
      </w:r>
      <w:r w:rsidR="00965247" w:rsidRPr="00691FC5">
        <w:rPr>
          <w:rFonts w:ascii="Roboto" w:hAnsi="Roboto"/>
          <w:color w:val="444444"/>
          <w:sz w:val="27"/>
          <w:szCs w:val="27"/>
        </w:rPr>
        <w:t xml:space="preserve"> rischio medio</w:t>
      </w:r>
      <w:r w:rsidRPr="00691FC5">
        <w:rPr>
          <w:rFonts w:ascii="Roboto" w:hAnsi="Roboto"/>
          <w:color w:val="444444"/>
          <w:sz w:val="27"/>
          <w:szCs w:val="27"/>
        </w:rPr>
        <w:t>.</w:t>
      </w:r>
    </w:p>
    <w:p w14:paraId="19533F2E" w14:textId="77777777" w:rsidR="00174B5C" w:rsidRDefault="00174B5C" w:rsidP="006023B3">
      <w:pPr>
        <w:pStyle w:val="NormaleWeb"/>
        <w:shd w:val="clear" w:color="auto" w:fill="FFFFFF"/>
        <w:spacing w:before="0" w:beforeAutospacing="0" w:after="0" w:afterAutospacing="0"/>
        <w:rPr>
          <w:rFonts w:ascii="Roboto" w:hAnsi="Roboto"/>
          <w:color w:val="444444"/>
          <w:sz w:val="27"/>
          <w:szCs w:val="27"/>
        </w:rPr>
      </w:pPr>
      <w:r>
        <w:rPr>
          <w:rFonts w:ascii="Roboto" w:hAnsi="Roboto"/>
          <w:color w:val="444444"/>
          <w:sz w:val="27"/>
          <w:szCs w:val="27"/>
        </w:rPr>
        <w:t>Il committente comunicherà i nomi</w:t>
      </w:r>
      <w:r w:rsidR="002848BF">
        <w:rPr>
          <w:rFonts w:ascii="Roboto" w:hAnsi="Roboto"/>
          <w:color w:val="444444"/>
          <w:sz w:val="27"/>
          <w:szCs w:val="27"/>
        </w:rPr>
        <w:t>na</w:t>
      </w:r>
      <w:r>
        <w:rPr>
          <w:rFonts w:ascii="Roboto" w:hAnsi="Roboto"/>
          <w:color w:val="444444"/>
          <w:sz w:val="27"/>
          <w:szCs w:val="27"/>
        </w:rPr>
        <w:t xml:space="preserve">tivi </w:t>
      </w:r>
      <w:r w:rsidR="002848BF">
        <w:rPr>
          <w:rFonts w:ascii="Roboto" w:hAnsi="Roboto"/>
          <w:color w:val="444444"/>
          <w:sz w:val="27"/>
          <w:szCs w:val="27"/>
        </w:rPr>
        <w:t xml:space="preserve">dei lavoratori da formare al bisogno, </w:t>
      </w:r>
      <w:r>
        <w:rPr>
          <w:rFonts w:ascii="Roboto" w:hAnsi="Roboto"/>
          <w:color w:val="444444"/>
          <w:sz w:val="27"/>
          <w:szCs w:val="27"/>
        </w:rPr>
        <w:t xml:space="preserve">tramite </w:t>
      </w:r>
      <w:proofErr w:type="gramStart"/>
      <w:r>
        <w:rPr>
          <w:rFonts w:ascii="Roboto" w:hAnsi="Roboto"/>
          <w:color w:val="444444"/>
          <w:sz w:val="27"/>
          <w:szCs w:val="27"/>
        </w:rPr>
        <w:t>email</w:t>
      </w:r>
      <w:proofErr w:type="gramEnd"/>
      <w:r>
        <w:rPr>
          <w:rFonts w:ascii="Roboto" w:hAnsi="Roboto"/>
          <w:color w:val="444444"/>
          <w:sz w:val="27"/>
          <w:szCs w:val="27"/>
        </w:rPr>
        <w:t xml:space="preserve"> ordinaria</w:t>
      </w:r>
      <w:r w:rsidR="002848BF">
        <w:rPr>
          <w:rFonts w:ascii="Roboto" w:hAnsi="Roboto"/>
          <w:color w:val="444444"/>
          <w:sz w:val="27"/>
          <w:szCs w:val="27"/>
        </w:rPr>
        <w:t xml:space="preserve">, con la quale il </w:t>
      </w:r>
      <w:proofErr w:type="gramStart"/>
      <w:r w:rsidR="002848BF">
        <w:rPr>
          <w:rFonts w:ascii="Roboto" w:hAnsi="Roboto"/>
          <w:color w:val="444444"/>
          <w:sz w:val="27"/>
          <w:szCs w:val="27"/>
        </w:rPr>
        <w:t>Fornitore  si</w:t>
      </w:r>
      <w:proofErr w:type="gramEnd"/>
      <w:r w:rsidR="002848BF">
        <w:rPr>
          <w:rFonts w:ascii="Roboto" w:hAnsi="Roboto"/>
          <w:color w:val="444444"/>
          <w:sz w:val="27"/>
          <w:szCs w:val="27"/>
        </w:rPr>
        <w:t xml:space="preserve"> attiverà per l’organizzazione dei corsi </w:t>
      </w:r>
      <w:r w:rsidR="00255246">
        <w:rPr>
          <w:rFonts w:ascii="Roboto" w:hAnsi="Roboto"/>
          <w:color w:val="444444"/>
          <w:sz w:val="27"/>
          <w:szCs w:val="27"/>
        </w:rPr>
        <w:t>richiesti</w:t>
      </w:r>
      <w:r w:rsidR="002848BF">
        <w:rPr>
          <w:rFonts w:ascii="Roboto" w:hAnsi="Roboto"/>
          <w:color w:val="444444"/>
          <w:sz w:val="27"/>
          <w:szCs w:val="27"/>
        </w:rPr>
        <w:t xml:space="preserve">, comunicando con </w:t>
      </w:r>
      <w:r w:rsidR="00255246">
        <w:rPr>
          <w:rFonts w:ascii="Roboto" w:hAnsi="Roboto"/>
          <w:color w:val="444444"/>
          <w:sz w:val="27"/>
          <w:szCs w:val="27"/>
        </w:rPr>
        <w:t>l’area</w:t>
      </w:r>
      <w:r w:rsidR="002848BF">
        <w:rPr>
          <w:rFonts w:ascii="Roboto" w:hAnsi="Roboto"/>
          <w:color w:val="444444"/>
          <w:sz w:val="27"/>
          <w:szCs w:val="27"/>
        </w:rPr>
        <w:t xml:space="preserve"> Risorse Umane del Committente.</w:t>
      </w:r>
    </w:p>
    <w:p w14:paraId="29AB8B13" w14:textId="77777777" w:rsidR="006023B3" w:rsidRDefault="006023B3" w:rsidP="006023B3">
      <w:pPr>
        <w:pStyle w:val="NormaleWeb"/>
        <w:shd w:val="clear" w:color="auto" w:fill="FFFFFF"/>
        <w:spacing w:before="0" w:beforeAutospacing="0" w:after="0" w:afterAutospacing="0"/>
        <w:rPr>
          <w:rFonts w:ascii="Roboto" w:hAnsi="Roboto"/>
          <w:color w:val="444444"/>
          <w:sz w:val="27"/>
          <w:szCs w:val="27"/>
        </w:rPr>
      </w:pPr>
      <w:r>
        <w:rPr>
          <w:rFonts w:ascii="Roboto" w:hAnsi="Roboto"/>
          <w:color w:val="444444"/>
          <w:sz w:val="27"/>
          <w:szCs w:val="27"/>
        </w:rPr>
        <w:t>Alla conclusione dei singoli corsi il Fornitore produrrà regolare attestato ai sensi di legge un rapporto dettagliato sui risultati/sui contenuti/sul raggiungimento degli obiettivi inerenti all’attività oggetto del contratto.</w:t>
      </w:r>
    </w:p>
    <w:p w14:paraId="350316B1" w14:textId="77777777" w:rsidR="006023B3" w:rsidRDefault="006023B3" w:rsidP="006023B3">
      <w:pPr>
        <w:pStyle w:val="NormaleWeb"/>
        <w:shd w:val="clear" w:color="auto" w:fill="FFFFFF"/>
        <w:spacing w:before="0" w:beforeAutospacing="0" w:after="0" w:afterAutospacing="0"/>
        <w:rPr>
          <w:rFonts w:ascii="Roboto" w:hAnsi="Roboto"/>
          <w:color w:val="444444"/>
          <w:sz w:val="27"/>
          <w:szCs w:val="27"/>
        </w:rPr>
      </w:pPr>
      <w:r>
        <w:rPr>
          <w:rFonts w:ascii="Roboto" w:hAnsi="Roboto"/>
          <w:color w:val="444444"/>
          <w:sz w:val="27"/>
          <w:szCs w:val="27"/>
        </w:rPr>
        <w:t> </w:t>
      </w:r>
    </w:p>
    <w:p w14:paraId="528A6662" w14:textId="77777777" w:rsidR="006023B3" w:rsidRDefault="006023B3" w:rsidP="006023B3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="Roboto" w:hAnsi="Roboto"/>
          <w:color w:val="444444"/>
          <w:sz w:val="27"/>
          <w:szCs w:val="27"/>
        </w:rPr>
      </w:pPr>
      <w:r>
        <w:rPr>
          <w:rStyle w:val="Enfasigrassetto"/>
          <w:rFonts w:ascii="Roboto" w:eastAsiaTheme="majorEastAsia" w:hAnsi="Roboto"/>
          <w:color w:val="444444"/>
          <w:sz w:val="27"/>
          <w:szCs w:val="27"/>
        </w:rPr>
        <w:t>Articolo 4 - </w:t>
      </w:r>
      <w:r>
        <w:rPr>
          <w:rStyle w:val="Enfasigrassetto"/>
          <w:rFonts w:ascii="Roboto" w:eastAsiaTheme="majorEastAsia" w:hAnsi="Roboto"/>
          <w:i/>
          <w:iCs/>
          <w:color w:val="444444"/>
          <w:sz w:val="27"/>
          <w:szCs w:val="27"/>
        </w:rPr>
        <w:t>Corrispettivo e modalità di pagamento</w:t>
      </w:r>
    </w:p>
    <w:p w14:paraId="22868E87" w14:textId="77777777" w:rsidR="006023B3" w:rsidRDefault="006023B3" w:rsidP="006023B3">
      <w:pPr>
        <w:pStyle w:val="NormaleWeb"/>
        <w:shd w:val="clear" w:color="auto" w:fill="FFFFFF"/>
        <w:spacing w:before="0" w:beforeAutospacing="0" w:after="0" w:afterAutospacing="0"/>
        <w:rPr>
          <w:rFonts w:ascii="Roboto" w:hAnsi="Roboto"/>
          <w:color w:val="444444"/>
          <w:sz w:val="27"/>
          <w:szCs w:val="27"/>
        </w:rPr>
      </w:pPr>
      <w:r>
        <w:rPr>
          <w:rFonts w:ascii="Roboto" w:hAnsi="Roboto"/>
          <w:color w:val="444444"/>
          <w:sz w:val="27"/>
          <w:szCs w:val="27"/>
        </w:rPr>
        <w:lastRenderedPageBreak/>
        <w:t> </w:t>
      </w:r>
    </w:p>
    <w:p w14:paraId="1F168B1D" w14:textId="77777777" w:rsidR="006023B3" w:rsidRDefault="006023B3" w:rsidP="006023B3">
      <w:pPr>
        <w:pStyle w:val="NormaleWeb"/>
        <w:shd w:val="clear" w:color="auto" w:fill="FFFFFF"/>
        <w:spacing w:before="0" w:beforeAutospacing="0" w:after="0" w:afterAutospacing="0"/>
        <w:rPr>
          <w:rFonts w:ascii="Roboto" w:hAnsi="Roboto"/>
          <w:color w:val="444444"/>
          <w:sz w:val="27"/>
          <w:szCs w:val="27"/>
        </w:rPr>
      </w:pPr>
      <w:r>
        <w:rPr>
          <w:rFonts w:ascii="Roboto" w:hAnsi="Roboto"/>
          <w:color w:val="444444"/>
          <w:sz w:val="27"/>
          <w:szCs w:val="27"/>
        </w:rPr>
        <w:t xml:space="preserve">Per la prestazione di cui all’art.1 la Parte committente verserà al Fornitore l’importo di € 90 euro </w:t>
      </w:r>
      <w:r w:rsidR="00AD71A5">
        <w:rPr>
          <w:rFonts w:ascii="Roboto" w:hAnsi="Roboto"/>
          <w:color w:val="444444"/>
          <w:sz w:val="27"/>
          <w:szCs w:val="27"/>
        </w:rPr>
        <w:t xml:space="preserve">per ogni lavoratore formato con </w:t>
      </w:r>
      <w:r>
        <w:rPr>
          <w:rFonts w:ascii="Roboto" w:hAnsi="Roboto"/>
          <w:color w:val="444444"/>
          <w:sz w:val="27"/>
          <w:szCs w:val="27"/>
        </w:rPr>
        <w:t xml:space="preserve">rischio </w:t>
      </w:r>
      <w:proofErr w:type="gramStart"/>
      <w:r>
        <w:rPr>
          <w:rFonts w:ascii="Roboto" w:hAnsi="Roboto"/>
          <w:color w:val="444444"/>
          <w:sz w:val="27"/>
          <w:szCs w:val="27"/>
        </w:rPr>
        <w:t>basso</w:t>
      </w:r>
      <w:r w:rsidR="00AD71A5">
        <w:rPr>
          <w:rFonts w:ascii="Roboto" w:hAnsi="Roboto"/>
          <w:color w:val="444444"/>
          <w:sz w:val="27"/>
          <w:szCs w:val="27"/>
        </w:rPr>
        <w:t>(</w:t>
      </w:r>
      <w:proofErr w:type="gramEnd"/>
      <w:r w:rsidR="00AD71A5">
        <w:rPr>
          <w:rFonts w:ascii="Roboto" w:hAnsi="Roboto"/>
          <w:color w:val="444444"/>
          <w:sz w:val="27"/>
          <w:szCs w:val="27"/>
        </w:rPr>
        <w:t>durata corso</w:t>
      </w:r>
      <w:r w:rsidR="009B32A7">
        <w:rPr>
          <w:rFonts w:ascii="Roboto" w:hAnsi="Roboto"/>
          <w:color w:val="444444"/>
          <w:sz w:val="27"/>
          <w:szCs w:val="27"/>
        </w:rPr>
        <w:t xml:space="preserve"> </w:t>
      </w:r>
      <w:r w:rsidR="00D423AE">
        <w:rPr>
          <w:rFonts w:ascii="Roboto" w:hAnsi="Roboto"/>
          <w:color w:val="444444"/>
          <w:sz w:val="27"/>
          <w:szCs w:val="27"/>
        </w:rPr>
        <w:t>8 ore</w:t>
      </w:r>
      <w:r w:rsidR="00AD71A5">
        <w:rPr>
          <w:rFonts w:ascii="Roboto" w:hAnsi="Roboto"/>
          <w:color w:val="444444"/>
          <w:sz w:val="27"/>
          <w:szCs w:val="27"/>
        </w:rPr>
        <w:t xml:space="preserve">) </w:t>
      </w:r>
      <w:r w:rsidR="00A44ACA">
        <w:rPr>
          <w:rFonts w:ascii="Roboto" w:hAnsi="Roboto"/>
          <w:color w:val="444444"/>
          <w:sz w:val="27"/>
          <w:szCs w:val="27"/>
        </w:rPr>
        <w:t xml:space="preserve">e </w:t>
      </w:r>
      <w:r>
        <w:rPr>
          <w:rFonts w:ascii="Roboto" w:hAnsi="Roboto"/>
          <w:color w:val="444444"/>
          <w:sz w:val="27"/>
          <w:szCs w:val="27"/>
        </w:rPr>
        <w:t>€. 170</w:t>
      </w:r>
      <w:r w:rsidR="00AD71A5">
        <w:rPr>
          <w:rFonts w:ascii="Roboto" w:hAnsi="Roboto"/>
          <w:color w:val="444444"/>
          <w:sz w:val="27"/>
          <w:szCs w:val="27"/>
        </w:rPr>
        <w:t xml:space="preserve"> per ogni lavoratore formato con</w:t>
      </w:r>
      <w:r w:rsidR="009B32A7">
        <w:rPr>
          <w:rFonts w:ascii="Roboto" w:hAnsi="Roboto"/>
          <w:color w:val="444444"/>
          <w:sz w:val="27"/>
          <w:szCs w:val="27"/>
        </w:rPr>
        <w:t xml:space="preserve"> </w:t>
      </w:r>
      <w:r>
        <w:rPr>
          <w:rFonts w:ascii="Roboto" w:hAnsi="Roboto"/>
          <w:color w:val="444444"/>
          <w:sz w:val="27"/>
          <w:szCs w:val="27"/>
        </w:rPr>
        <w:t xml:space="preserve">rischio </w:t>
      </w:r>
      <w:proofErr w:type="gramStart"/>
      <w:r>
        <w:rPr>
          <w:rFonts w:ascii="Roboto" w:hAnsi="Roboto"/>
          <w:color w:val="444444"/>
          <w:sz w:val="27"/>
          <w:szCs w:val="27"/>
        </w:rPr>
        <w:t>medio</w:t>
      </w:r>
      <w:r w:rsidR="00AD71A5">
        <w:rPr>
          <w:rFonts w:ascii="Roboto" w:hAnsi="Roboto"/>
          <w:color w:val="444444"/>
          <w:sz w:val="27"/>
          <w:szCs w:val="27"/>
        </w:rPr>
        <w:t>(</w:t>
      </w:r>
      <w:proofErr w:type="gramEnd"/>
      <w:r w:rsidR="00AD71A5">
        <w:rPr>
          <w:rFonts w:ascii="Roboto" w:hAnsi="Roboto"/>
          <w:color w:val="444444"/>
          <w:sz w:val="27"/>
          <w:szCs w:val="27"/>
        </w:rPr>
        <w:t xml:space="preserve">durata corso </w:t>
      </w:r>
      <w:r w:rsidR="00D423AE">
        <w:rPr>
          <w:rFonts w:ascii="Roboto" w:hAnsi="Roboto"/>
          <w:color w:val="444444"/>
          <w:sz w:val="27"/>
          <w:szCs w:val="27"/>
        </w:rPr>
        <w:t>12 ore</w:t>
      </w:r>
      <w:r w:rsidR="00AD71A5">
        <w:rPr>
          <w:rFonts w:ascii="Roboto" w:hAnsi="Roboto"/>
          <w:color w:val="444444"/>
          <w:sz w:val="27"/>
          <w:szCs w:val="27"/>
        </w:rPr>
        <w:t>)</w:t>
      </w:r>
      <w:r w:rsidR="00A44ACA">
        <w:rPr>
          <w:rFonts w:ascii="Roboto" w:hAnsi="Roboto"/>
          <w:color w:val="444444"/>
          <w:sz w:val="27"/>
          <w:szCs w:val="27"/>
        </w:rPr>
        <w:t xml:space="preserve">. Tutti gli importi dovranno essere </w:t>
      </w:r>
      <w:r>
        <w:rPr>
          <w:rFonts w:ascii="Roboto" w:hAnsi="Roboto"/>
          <w:color w:val="444444"/>
          <w:sz w:val="27"/>
          <w:szCs w:val="27"/>
        </w:rPr>
        <w:t>esente IVA ai sensi dell’art.10 del DPR n. 633/72, dietro presentazione di regolare fattura.</w:t>
      </w:r>
    </w:p>
    <w:p w14:paraId="3EE3A89C" w14:textId="77777777" w:rsidR="006023B3" w:rsidRDefault="006023B3" w:rsidP="006023B3">
      <w:pPr>
        <w:pStyle w:val="NormaleWeb"/>
        <w:shd w:val="clear" w:color="auto" w:fill="FFFFFF"/>
        <w:spacing w:before="0" w:beforeAutospacing="0" w:after="0" w:afterAutospacing="0"/>
        <w:rPr>
          <w:rFonts w:ascii="Roboto" w:hAnsi="Roboto"/>
          <w:color w:val="444444"/>
          <w:sz w:val="27"/>
          <w:szCs w:val="27"/>
        </w:rPr>
      </w:pPr>
      <w:r>
        <w:rPr>
          <w:rFonts w:ascii="Roboto" w:hAnsi="Roboto"/>
          <w:color w:val="444444"/>
          <w:sz w:val="27"/>
          <w:szCs w:val="27"/>
        </w:rPr>
        <w:t>Il corrispettivo di cui al comma precedente sarà versato secondo le seguenti modalità</w:t>
      </w:r>
      <w:r w:rsidR="00886777">
        <w:rPr>
          <w:rFonts w:ascii="Roboto" w:hAnsi="Roboto"/>
          <w:color w:val="444444"/>
          <w:sz w:val="27"/>
          <w:szCs w:val="27"/>
        </w:rPr>
        <w:t xml:space="preserve"> previsional</w:t>
      </w:r>
      <w:r w:rsidR="001F5B2C">
        <w:rPr>
          <w:rFonts w:ascii="Roboto" w:hAnsi="Roboto"/>
          <w:color w:val="444444"/>
          <w:sz w:val="27"/>
          <w:szCs w:val="27"/>
        </w:rPr>
        <w:t>i</w:t>
      </w:r>
      <w:r w:rsidR="00886777">
        <w:rPr>
          <w:rFonts w:ascii="Roboto" w:hAnsi="Roboto"/>
          <w:color w:val="444444"/>
          <w:sz w:val="27"/>
          <w:szCs w:val="27"/>
        </w:rPr>
        <w:t xml:space="preserve"> tenendo conto di quanto pre</w:t>
      </w:r>
      <w:r w:rsidR="001F5B2C">
        <w:rPr>
          <w:rFonts w:ascii="Roboto" w:hAnsi="Roboto"/>
          <w:color w:val="444444"/>
          <w:sz w:val="27"/>
          <w:szCs w:val="27"/>
        </w:rPr>
        <w:t>sumibile</w:t>
      </w:r>
      <w:r w:rsidR="00886777">
        <w:rPr>
          <w:rFonts w:ascii="Roboto" w:hAnsi="Roboto"/>
          <w:color w:val="444444"/>
          <w:sz w:val="27"/>
          <w:szCs w:val="27"/>
        </w:rPr>
        <w:t xml:space="preserve"> ad oggi</w:t>
      </w:r>
      <w:r>
        <w:rPr>
          <w:rFonts w:ascii="Roboto" w:hAnsi="Roboto"/>
          <w:color w:val="444444"/>
          <w:sz w:val="27"/>
          <w:szCs w:val="27"/>
        </w:rPr>
        <w:t>:</w:t>
      </w:r>
      <w:r>
        <w:rPr>
          <w:rFonts w:ascii="Roboto" w:hAnsi="Roboto"/>
          <w:i/>
          <w:iCs/>
          <w:color w:val="444444"/>
          <w:sz w:val="27"/>
          <w:szCs w:val="27"/>
        </w:rPr>
        <w:br/>
      </w:r>
    </w:p>
    <w:p w14:paraId="3EC830AE" w14:textId="77777777" w:rsidR="009D6E7B" w:rsidRPr="001F5B2C" w:rsidRDefault="00AD71A5" w:rsidP="001F5B2C">
      <w:pPr>
        <w:pStyle w:val="Normale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Roboto" w:hAnsi="Roboto"/>
          <w:color w:val="444444"/>
          <w:sz w:val="27"/>
          <w:szCs w:val="27"/>
        </w:rPr>
      </w:pPr>
      <w:r>
        <w:rPr>
          <w:rFonts w:ascii="Roboto" w:hAnsi="Roboto"/>
          <w:color w:val="444444"/>
          <w:sz w:val="27"/>
          <w:szCs w:val="27"/>
        </w:rPr>
        <w:t xml:space="preserve">Per </w:t>
      </w:r>
      <w:proofErr w:type="gramStart"/>
      <w:r>
        <w:rPr>
          <w:rFonts w:ascii="Roboto" w:hAnsi="Roboto"/>
          <w:color w:val="444444"/>
          <w:sz w:val="27"/>
          <w:szCs w:val="27"/>
        </w:rPr>
        <w:t xml:space="preserve">l’annualità </w:t>
      </w:r>
      <w:r w:rsidR="006023B3" w:rsidRPr="00D423AE">
        <w:rPr>
          <w:rFonts w:ascii="Roboto" w:hAnsi="Roboto"/>
          <w:b/>
          <w:bCs/>
          <w:color w:val="444444"/>
          <w:sz w:val="27"/>
          <w:szCs w:val="27"/>
        </w:rPr>
        <w:t xml:space="preserve"> 2025</w:t>
      </w:r>
      <w:proofErr w:type="gramEnd"/>
      <w:r w:rsidR="006023B3">
        <w:rPr>
          <w:rFonts w:ascii="Roboto" w:hAnsi="Roboto"/>
          <w:color w:val="444444"/>
          <w:sz w:val="27"/>
          <w:szCs w:val="27"/>
        </w:rPr>
        <w:t xml:space="preserve"> – </w:t>
      </w:r>
      <w:r>
        <w:rPr>
          <w:rFonts w:ascii="Roboto" w:hAnsi="Roboto"/>
          <w:color w:val="444444"/>
          <w:sz w:val="27"/>
          <w:szCs w:val="27"/>
        </w:rPr>
        <w:t xml:space="preserve">si prevede una spesa massima di €. 790, 00 e la prestazione sarà </w:t>
      </w:r>
      <w:r w:rsidR="001F5B2C">
        <w:rPr>
          <w:rFonts w:ascii="Roboto" w:hAnsi="Roboto"/>
          <w:color w:val="444444"/>
          <w:sz w:val="27"/>
          <w:szCs w:val="27"/>
        </w:rPr>
        <w:t xml:space="preserve">fatturata </w:t>
      </w:r>
      <w:r w:rsidR="001F5B2C" w:rsidRPr="001F5B2C">
        <w:rPr>
          <w:rFonts w:ascii="Roboto" w:hAnsi="Roboto"/>
          <w:color w:val="444444"/>
          <w:sz w:val="27"/>
          <w:szCs w:val="27"/>
        </w:rPr>
        <w:t xml:space="preserve">entro </w:t>
      </w:r>
      <w:proofErr w:type="gramStart"/>
      <w:r w:rsidR="001F5B2C" w:rsidRPr="001F5B2C">
        <w:rPr>
          <w:rFonts w:ascii="Roboto" w:hAnsi="Roboto"/>
          <w:color w:val="444444"/>
          <w:sz w:val="27"/>
          <w:szCs w:val="27"/>
        </w:rPr>
        <w:t xml:space="preserve">il </w:t>
      </w:r>
      <w:r w:rsidR="006023B3" w:rsidRPr="001F5B2C">
        <w:rPr>
          <w:rFonts w:ascii="Roboto" w:hAnsi="Roboto"/>
          <w:color w:val="444444"/>
          <w:sz w:val="27"/>
          <w:szCs w:val="27"/>
        </w:rPr>
        <w:t xml:space="preserve"> 15</w:t>
      </w:r>
      <w:proofErr w:type="gramEnd"/>
      <w:r w:rsidR="006023B3" w:rsidRPr="001F5B2C">
        <w:rPr>
          <w:rFonts w:ascii="Roboto" w:hAnsi="Roboto"/>
          <w:color w:val="444444"/>
          <w:sz w:val="27"/>
          <w:szCs w:val="27"/>
        </w:rPr>
        <w:t xml:space="preserve"> dicembre 2025 </w:t>
      </w:r>
    </w:p>
    <w:p w14:paraId="21004C0B" w14:textId="77777777" w:rsidR="001F5B2C" w:rsidRPr="001F5B2C" w:rsidRDefault="001F5B2C" w:rsidP="001F5B2C">
      <w:pPr>
        <w:pStyle w:val="Normale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Roboto" w:hAnsi="Roboto"/>
          <w:color w:val="444444"/>
          <w:sz w:val="27"/>
          <w:szCs w:val="27"/>
        </w:rPr>
      </w:pPr>
      <w:r w:rsidRPr="001F5B2C">
        <w:rPr>
          <w:rFonts w:ascii="Roboto" w:hAnsi="Roboto"/>
          <w:color w:val="444444"/>
          <w:sz w:val="27"/>
          <w:szCs w:val="27"/>
        </w:rPr>
        <w:t xml:space="preserve">Per </w:t>
      </w:r>
      <w:proofErr w:type="gramStart"/>
      <w:r w:rsidRPr="001F5B2C">
        <w:rPr>
          <w:rFonts w:ascii="Roboto" w:hAnsi="Roboto"/>
          <w:color w:val="444444"/>
          <w:sz w:val="27"/>
          <w:szCs w:val="27"/>
        </w:rPr>
        <w:t xml:space="preserve">l’annualità </w:t>
      </w:r>
      <w:r w:rsidRPr="001F5B2C">
        <w:rPr>
          <w:rFonts w:ascii="Roboto" w:hAnsi="Roboto"/>
          <w:b/>
          <w:bCs/>
          <w:color w:val="444444"/>
          <w:sz w:val="27"/>
          <w:szCs w:val="27"/>
        </w:rPr>
        <w:t xml:space="preserve"> 2026</w:t>
      </w:r>
      <w:proofErr w:type="gramEnd"/>
      <w:r w:rsidRPr="001F5B2C">
        <w:rPr>
          <w:rFonts w:ascii="Roboto" w:hAnsi="Roboto"/>
          <w:color w:val="444444"/>
          <w:sz w:val="27"/>
          <w:szCs w:val="27"/>
        </w:rPr>
        <w:t xml:space="preserve"> – si prevede una spesa massima di €. 1.300,00 e la prestazione sarà fatturata entro </w:t>
      </w:r>
      <w:proofErr w:type="gramStart"/>
      <w:r w:rsidRPr="001F5B2C">
        <w:rPr>
          <w:rFonts w:ascii="Roboto" w:hAnsi="Roboto"/>
          <w:color w:val="444444"/>
          <w:sz w:val="27"/>
          <w:szCs w:val="27"/>
        </w:rPr>
        <w:t>il  15</w:t>
      </w:r>
      <w:proofErr w:type="gramEnd"/>
      <w:r w:rsidRPr="001F5B2C">
        <w:rPr>
          <w:rFonts w:ascii="Roboto" w:hAnsi="Roboto"/>
          <w:color w:val="444444"/>
          <w:sz w:val="27"/>
          <w:szCs w:val="27"/>
        </w:rPr>
        <w:t xml:space="preserve"> dicembre 2026.</w:t>
      </w:r>
    </w:p>
    <w:p w14:paraId="23720AC1" w14:textId="77777777" w:rsidR="001F5B2C" w:rsidRPr="001F5B2C" w:rsidRDefault="001F5B2C" w:rsidP="001F5B2C">
      <w:pPr>
        <w:pStyle w:val="Normale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Roboto" w:hAnsi="Roboto"/>
          <w:color w:val="444444"/>
          <w:sz w:val="27"/>
          <w:szCs w:val="27"/>
        </w:rPr>
      </w:pPr>
      <w:r w:rsidRPr="001F5B2C">
        <w:rPr>
          <w:rFonts w:ascii="Roboto" w:hAnsi="Roboto"/>
          <w:color w:val="444444"/>
          <w:sz w:val="27"/>
          <w:szCs w:val="27"/>
        </w:rPr>
        <w:t xml:space="preserve">Per </w:t>
      </w:r>
      <w:proofErr w:type="gramStart"/>
      <w:r w:rsidRPr="001F5B2C">
        <w:rPr>
          <w:rFonts w:ascii="Roboto" w:hAnsi="Roboto"/>
          <w:color w:val="444444"/>
          <w:sz w:val="27"/>
          <w:szCs w:val="27"/>
        </w:rPr>
        <w:t xml:space="preserve">l’annualità </w:t>
      </w:r>
      <w:r w:rsidRPr="001F5B2C">
        <w:rPr>
          <w:rFonts w:ascii="Roboto" w:hAnsi="Roboto"/>
          <w:b/>
          <w:bCs/>
          <w:color w:val="444444"/>
          <w:sz w:val="27"/>
          <w:szCs w:val="27"/>
        </w:rPr>
        <w:t xml:space="preserve"> 2027</w:t>
      </w:r>
      <w:proofErr w:type="gramEnd"/>
      <w:r w:rsidRPr="001F5B2C">
        <w:rPr>
          <w:rFonts w:ascii="Roboto" w:hAnsi="Roboto"/>
          <w:color w:val="444444"/>
          <w:sz w:val="27"/>
          <w:szCs w:val="27"/>
        </w:rPr>
        <w:t xml:space="preserve"> – si prevede una spesa massima di €. 1.300,00 e la prestazione sarà fatturata entro </w:t>
      </w:r>
      <w:proofErr w:type="gramStart"/>
      <w:r w:rsidRPr="001F5B2C">
        <w:rPr>
          <w:rFonts w:ascii="Roboto" w:hAnsi="Roboto"/>
          <w:color w:val="444444"/>
          <w:sz w:val="27"/>
          <w:szCs w:val="27"/>
        </w:rPr>
        <w:t>il  15</w:t>
      </w:r>
      <w:proofErr w:type="gramEnd"/>
      <w:r w:rsidRPr="001F5B2C">
        <w:rPr>
          <w:rFonts w:ascii="Roboto" w:hAnsi="Roboto"/>
          <w:color w:val="444444"/>
          <w:sz w:val="27"/>
          <w:szCs w:val="27"/>
        </w:rPr>
        <w:t xml:space="preserve"> dicembre 2027 </w:t>
      </w:r>
    </w:p>
    <w:p w14:paraId="69134FE6" w14:textId="77777777" w:rsidR="009D6E7B" w:rsidRDefault="009D6E7B" w:rsidP="006023B3">
      <w:pPr>
        <w:pStyle w:val="NormaleWeb"/>
        <w:shd w:val="clear" w:color="auto" w:fill="FFFFFF"/>
        <w:spacing w:before="0" w:beforeAutospacing="0" w:after="0" w:afterAutospacing="0"/>
        <w:rPr>
          <w:rFonts w:ascii="Roboto" w:hAnsi="Roboto"/>
          <w:color w:val="444444"/>
          <w:sz w:val="27"/>
          <w:szCs w:val="27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673"/>
        <w:gridCol w:w="3210"/>
      </w:tblGrid>
      <w:tr w:rsidR="001F5B2C" w14:paraId="08305248" w14:textId="77777777" w:rsidTr="001F5B2C">
        <w:tc>
          <w:tcPr>
            <w:tcW w:w="4673" w:type="dxa"/>
          </w:tcPr>
          <w:p w14:paraId="24ED16D4" w14:textId="77777777" w:rsidR="001F5B2C" w:rsidRPr="00886777" w:rsidRDefault="001F5B2C" w:rsidP="00DD0F31">
            <w:pPr>
              <w:pStyle w:val="NormaleWeb"/>
              <w:spacing w:before="0" w:beforeAutospacing="0" w:after="0" w:afterAutospacing="0"/>
              <w:rPr>
                <w:rFonts w:ascii="Roboto" w:hAnsi="Roboto"/>
                <w:b/>
                <w:bCs/>
                <w:color w:val="444444"/>
                <w:sz w:val="27"/>
                <w:szCs w:val="27"/>
              </w:rPr>
            </w:pPr>
            <w:r>
              <w:rPr>
                <w:rFonts w:ascii="Roboto" w:hAnsi="Roboto"/>
                <w:b/>
                <w:bCs/>
                <w:color w:val="444444"/>
                <w:sz w:val="27"/>
                <w:szCs w:val="27"/>
              </w:rPr>
              <w:t xml:space="preserve">Importo disponibile a consumo per le tre </w:t>
            </w:r>
            <w:proofErr w:type="gramStart"/>
            <w:r>
              <w:rPr>
                <w:rFonts w:ascii="Roboto" w:hAnsi="Roboto"/>
                <w:b/>
                <w:bCs/>
                <w:color w:val="444444"/>
                <w:sz w:val="27"/>
                <w:szCs w:val="27"/>
              </w:rPr>
              <w:t xml:space="preserve">annualità  </w:t>
            </w:r>
            <w:r w:rsidRPr="00886777">
              <w:rPr>
                <w:rFonts w:ascii="Roboto" w:hAnsi="Roboto"/>
                <w:b/>
                <w:bCs/>
                <w:color w:val="444444"/>
                <w:sz w:val="27"/>
                <w:szCs w:val="27"/>
              </w:rPr>
              <w:t>2025</w:t>
            </w:r>
            <w:proofErr w:type="gramEnd"/>
            <w:r w:rsidRPr="00886777">
              <w:rPr>
                <w:rFonts w:ascii="Roboto" w:hAnsi="Roboto"/>
                <w:b/>
                <w:bCs/>
                <w:color w:val="444444"/>
                <w:sz w:val="27"/>
                <w:szCs w:val="27"/>
              </w:rPr>
              <w:t>/2026/2027</w:t>
            </w:r>
          </w:p>
        </w:tc>
        <w:tc>
          <w:tcPr>
            <w:tcW w:w="3210" w:type="dxa"/>
          </w:tcPr>
          <w:p w14:paraId="3691888D" w14:textId="77777777" w:rsidR="001F5B2C" w:rsidRPr="00886777" w:rsidRDefault="001F5B2C" w:rsidP="001F5B2C">
            <w:pPr>
              <w:pStyle w:val="NormaleWeb"/>
              <w:spacing w:before="0" w:beforeAutospacing="0" w:after="0" w:afterAutospacing="0"/>
              <w:jc w:val="center"/>
              <w:rPr>
                <w:rFonts w:ascii="Roboto" w:hAnsi="Roboto"/>
                <w:b/>
                <w:bCs/>
                <w:color w:val="444444"/>
                <w:sz w:val="27"/>
                <w:szCs w:val="27"/>
              </w:rPr>
            </w:pPr>
            <w:r>
              <w:rPr>
                <w:rFonts w:ascii="Roboto" w:hAnsi="Roboto"/>
                <w:b/>
                <w:bCs/>
                <w:color w:val="444444"/>
                <w:sz w:val="27"/>
                <w:szCs w:val="27"/>
              </w:rPr>
              <w:t>€. 3</w:t>
            </w:r>
            <w:r w:rsidRPr="00886777">
              <w:rPr>
                <w:rFonts w:ascii="Roboto" w:hAnsi="Roboto"/>
                <w:b/>
                <w:bCs/>
                <w:color w:val="444444"/>
                <w:sz w:val="27"/>
                <w:szCs w:val="27"/>
              </w:rPr>
              <w:t>.390</w:t>
            </w:r>
            <w:r>
              <w:rPr>
                <w:rFonts w:ascii="Roboto" w:hAnsi="Roboto"/>
                <w:b/>
                <w:bCs/>
                <w:color w:val="444444"/>
                <w:sz w:val="27"/>
                <w:szCs w:val="27"/>
              </w:rPr>
              <w:t>,00</w:t>
            </w:r>
          </w:p>
        </w:tc>
      </w:tr>
    </w:tbl>
    <w:p w14:paraId="40D14B74" w14:textId="77777777" w:rsidR="00886777" w:rsidRDefault="00886777" w:rsidP="00886777">
      <w:pPr>
        <w:pStyle w:val="NormaleWeb"/>
        <w:shd w:val="clear" w:color="auto" w:fill="FFFFFF"/>
        <w:spacing w:before="0" w:beforeAutospacing="0" w:after="0" w:afterAutospacing="0"/>
        <w:rPr>
          <w:rFonts w:ascii="Roboto" w:hAnsi="Roboto"/>
          <w:color w:val="444444"/>
          <w:sz w:val="27"/>
          <w:szCs w:val="27"/>
        </w:rPr>
      </w:pPr>
    </w:p>
    <w:p w14:paraId="38487CEE" w14:textId="77777777" w:rsidR="009D6E7B" w:rsidRDefault="009D6E7B" w:rsidP="006023B3">
      <w:pPr>
        <w:pStyle w:val="NormaleWeb"/>
        <w:shd w:val="clear" w:color="auto" w:fill="FFFFFF"/>
        <w:spacing w:before="0" w:beforeAutospacing="0" w:after="0" w:afterAutospacing="0"/>
        <w:rPr>
          <w:rFonts w:ascii="Roboto" w:hAnsi="Roboto"/>
          <w:color w:val="444444"/>
          <w:sz w:val="27"/>
          <w:szCs w:val="27"/>
        </w:rPr>
      </w:pPr>
    </w:p>
    <w:p w14:paraId="4FED7D7E" w14:textId="77777777" w:rsidR="00D423AE" w:rsidRDefault="00A44ACA" w:rsidP="006023B3">
      <w:pPr>
        <w:pStyle w:val="NormaleWeb"/>
        <w:shd w:val="clear" w:color="auto" w:fill="FFFFFF"/>
        <w:spacing w:before="0" w:beforeAutospacing="0" w:after="0" w:afterAutospacing="0"/>
        <w:rPr>
          <w:rFonts w:ascii="Roboto" w:hAnsi="Roboto"/>
          <w:color w:val="444444"/>
          <w:sz w:val="27"/>
          <w:szCs w:val="27"/>
        </w:rPr>
      </w:pPr>
      <w:r>
        <w:rPr>
          <w:rFonts w:ascii="Roboto" w:hAnsi="Roboto"/>
          <w:color w:val="444444"/>
          <w:sz w:val="27"/>
          <w:szCs w:val="27"/>
        </w:rPr>
        <w:t>Nel</w:t>
      </w:r>
      <w:r w:rsidR="00D423AE">
        <w:rPr>
          <w:rFonts w:ascii="Roboto" w:hAnsi="Roboto"/>
          <w:color w:val="444444"/>
          <w:sz w:val="27"/>
          <w:szCs w:val="27"/>
        </w:rPr>
        <w:t xml:space="preserve"> caso non si dovessero verificare le </w:t>
      </w:r>
      <w:r w:rsidR="001F5B2C">
        <w:rPr>
          <w:rFonts w:ascii="Roboto" w:hAnsi="Roboto"/>
          <w:color w:val="444444"/>
          <w:sz w:val="27"/>
          <w:szCs w:val="27"/>
        </w:rPr>
        <w:t xml:space="preserve">formazioni </w:t>
      </w:r>
      <w:r w:rsidR="00D423AE">
        <w:rPr>
          <w:rFonts w:ascii="Roboto" w:hAnsi="Roboto"/>
          <w:color w:val="444444"/>
          <w:sz w:val="27"/>
          <w:szCs w:val="27"/>
        </w:rPr>
        <w:t xml:space="preserve">previste </w:t>
      </w:r>
      <w:r w:rsidR="009D6E7B">
        <w:rPr>
          <w:rFonts w:ascii="Roboto" w:hAnsi="Roboto"/>
          <w:color w:val="444444"/>
          <w:sz w:val="27"/>
          <w:szCs w:val="27"/>
        </w:rPr>
        <w:t xml:space="preserve">il corrispettivo </w:t>
      </w:r>
      <w:r w:rsidR="00D423AE">
        <w:rPr>
          <w:rFonts w:ascii="Roboto" w:hAnsi="Roboto"/>
          <w:color w:val="444444"/>
          <w:sz w:val="27"/>
          <w:szCs w:val="27"/>
        </w:rPr>
        <w:t xml:space="preserve">verrà </w:t>
      </w:r>
      <w:r w:rsidR="001F5B2C">
        <w:rPr>
          <w:rFonts w:ascii="Roboto" w:hAnsi="Roboto"/>
          <w:color w:val="444444"/>
          <w:sz w:val="27"/>
          <w:szCs w:val="27"/>
        </w:rPr>
        <w:t>calcolato</w:t>
      </w:r>
      <w:r w:rsidR="00D423AE">
        <w:rPr>
          <w:rFonts w:ascii="Roboto" w:hAnsi="Roboto"/>
          <w:color w:val="444444"/>
          <w:sz w:val="27"/>
          <w:szCs w:val="27"/>
        </w:rPr>
        <w:t xml:space="preserve"> in base ai corsi effettivamente sostenuti con conguaglio </w:t>
      </w:r>
      <w:r w:rsidR="009D6E7B">
        <w:rPr>
          <w:rFonts w:ascii="Roboto" w:hAnsi="Roboto"/>
          <w:color w:val="444444"/>
          <w:sz w:val="27"/>
          <w:szCs w:val="27"/>
        </w:rPr>
        <w:t xml:space="preserve">annuale </w:t>
      </w:r>
      <w:r w:rsidR="00D423AE">
        <w:rPr>
          <w:rFonts w:ascii="Roboto" w:hAnsi="Roboto"/>
          <w:color w:val="444444"/>
          <w:sz w:val="27"/>
          <w:szCs w:val="27"/>
        </w:rPr>
        <w:t>a fine anno 2026 e a fine anno 2027</w:t>
      </w:r>
      <w:r w:rsidR="00886777">
        <w:rPr>
          <w:rFonts w:ascii="Roboto" w:hAnsi="Roboto"/>
          <w:color w:val="444444"/>
          <w:sz w:val="27"/>
          <w:szCs w:val="27"/>
        </w:rPr>
        <w:t>.</w:t>
      </w:r>
    </w:p>
    <w:p w14:paraId="64F42C1A" w14:textId="77777777" w:rsidR="006023B3" w:rsidRDefault="006023B3" w:rsidP="006023B3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="Roboto" w:hAnsi="Roboto"/>
          <w:color w:val="444444"/>
          <w:sz w:val="27"/>
          <w:szCs w:val="27"/>
        </w:rPr>
      </w:pPr>
      <w:r>
        <w:rPr>
          <w:rFonts w:ascii="Roboto" w:hAnsi="Roboto"/>
          <w:color w:val="444444"/>
          <w:sz w:val="27"/>
          <w:szCs w:val="27"/>
        </w:rPr>
        <w:t> </w:t>
      </w:r>
    </w:p>
    <w:p w14:paraId="064CDFC7" w14:textId="77777777" w:rsidR="006023B3" w:rsidRDefault="006023B3" w:rsidP="006023B3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="Roboto" w:hAnsi="Roboto"/>
          <w:color w:val="444444"/>
          <w:sz w:val="27"/>
          <w:szCs w:val="27"/>
        </w:rPr>
      </w:pPr>
      <w:r>
        <w:rPr>
          <w:rStyle w:val="Enfasigrassetto"/>
          <w:rFonts w:ascii="Roboto" w:eastAsiaTheme="majorEastAsia" w:hAnsi="Roboto"/>
          <w:color w:val="444444"/>
          <w:sz w:val="27"/>
          <w:szCs w:val="27"/>
        </w:rPr>
        <w:t xml:space="preserve">Articolo </w:t>
      </w:r>
      <w:r w:rsidR="001F5B2C">
        <w:rPr>
          <w:rStyle w:val="Enfasigrassetto"/>
          <w:rFonts w:ascii="Roboto" w:eastAsiaTheme="majorEastAsia" w:hAnsi="Roboto"/>
          <w:color w:val="444444"/>
          <w:sz w:val="27"/>
          <w:szCs w:val="27"/>
        </w:rPr>
        <w:t>5</w:t>
      </w:r>
      <w:r>
        <w:rPr>
          <w:rStyle w:val="Enfasigrassetto"/>
          <w:rFonts w:ascii="Roboto" w:eastAsiaTheme="majorEastAsia" w:hAnsi="Roboto"/>
          <w:color w:val="444444"/>
          <w:sz w:val="27"/>
          <w:szCs w:val="27"/>
        </w:rPr>
        <w:t xml:space="preserve"> - </w:t>
      </w:r>
      <w:r>
        <w:rPr>
          <w:rStyle w:val="Enfasigrassetto"/>
          <w:rFonts w:ascii="Roboto" w:eastAsiaTheme="majorEastAsia" w:hAnsi="Roboto"/>
          <w:i/>
          <w:iCs/>
          <w:color w:val="444444"/>
          <w:sz w:val="27"/>
          <w:szCs w:val="27"/>
        </w:rPr>
        <w:t>Recesso unilaterale dal contratto</w:t>
      </w:r>
    </w:p>
    <w:p w14:paraId="4E319236" w14:textId="77777777" w:rsidR="006023B3" w:rsidRDefault="006023B3" w:rsidP="006023B3">
      <w:pPr>
        <w:pStyle w:val="NormaleWeb"/>
        <w:shd w:val="clear" w:color="auto" w:fill="FFFFFF"/>
        <w:spacing w:before="0" w:beforeAutospacing="0" w:after="0" w:afterAutospacing="0"/>
        <w:rPr>
          <w:rFonts w:ascii="Roboto" w:hAnsi="Roboto"/>
          <w:color w:val="444444"/>
          <w:sz w:val="27"/>
          <w:szCs w:val="27"/>
        </w:rPr>
      </w:pPr>
      <w:r>
        <w:rPr>
          <w:rFonts w:ascii="Roboto" w:hAnsi="Roboto"/>
          <w:color w:val="444444"/>
          <w:sz w:val="27"/>
          <w:szCs w:val="27"/>
        </w:rPr>
        <w:t> </w:t>
      </w:r>
    </w:p>
    <w:p w14:paraId="5EC2EEF1" w14:textId="77777777" w:rsidR="006023B3" w:rsidRPr="007E0CA8" w:rsidRDefault="006023B3" w:rsidP="006023B3">
      <w:pPr>
        <w:pStyle w:val="NormaleWeb"/>
        <w:shd w:val="clear" w:color="auto" w:fill="FFFFFF"/>
        <w:spacing w:before="0" w:beforeAutospacing="0" w:after="0" w:afterAutospacing="0"/>
        <w:rPr>
          <w:rFonts w:ascii="Roboto" w:hAnsi="Roboto"/>
          <w:color w:val="444444"/>
          <w:sz w:val="27"/>
          <w:szCs w:val="27"/>
        </w:rPr>
      </w:pPr>
      <w:r w:rsidRPr="007E0CA8">
        <w:rPr>
          <w:rFonts w:ascii="Roboto" w:hAnsi="Roboto"/>
          <w:color w:val="444444"/>
          <w:sz w:val="27"/>
          <w:szCs w:val="27"/>
        </w:rPr>
        <w:t xml:space="preserve">La Parte committente e il Fornitore possono recedere dal presente contratto mediante comunicazione da trasmettere con lettera raccomandata con avviso di ricevimento, con preavviso di almeno </w:t>
      </w:r>
      <w:r w:rsidR="00D423AE" w:rsidRPr="007E0CA8">
        <w:rPr>
          <w:rFonts w:ascii="Roboto" w:hAnsi="Roboto"/>
          <w:color w:val="444444"/>
          <w:sz w:val="27"/>
          <w:szCs w:val="27"/>
        </w:rPr>
        <w:t>60 gg.</w:t>
      </w:r>
    </w:p>
    <w:p w14:paraId="77557EC5" w14:textId="77777777" w:rsidR="006023B3" w:rsidRDefault="006023B3" w:rsidP="006023B3">
      <w:pPr>
        <w:pStyle w:val="NormaleWeb"/>
        <w:shd w:val="clear" w:color="auto" w:fill="FFFFFF"/>
        <w:spacing w:before="0" w:beforeAutospacing="0" w:after="0" w:afterAutospacing="0"/>
        <w:rPr>
          <w:rFonts w:ascii="Roboto" w:hAnsi="Roboto"/>
          <w:color w:val="444444"/>
          <w:sz w:val="27"/>
          <w:szCs w:val="27"/>
        </w:rPr>
      </w:pPr>
      <w:r>
        <w:rPr>
          <w:rFonts w:ascii="Roboto" w:hAnsi="Roboto"/>
          <w:color w:val="444444"/>
          <w:sz w:val="27"/>
          <w:szCs w:val="27"/>
        </w:rPr>
        <w:t> </w:t>
      </w:r>
    </w:p>
    <w:p w14:paraId="25ED4900" w14:textId="77777777" w:rsidR="006023B3" w:rsidRPr="00AD71A5" w:rsidRDefault="006023B3" w:rsidP="006023B3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="Roboto" w:hAnsi="Roboto"/>
          <w:color w:val="444444"/>
          <w:sz w:val="27"/>
          <w:szCs w:val="27"/>
        </w:rPr>
      </w:pPr>
      <w:r w:rsidRPr="00AD71A5">
        <w:rPr>
          <w:rStyle w:val="Enfasigrassetto"/>
          <w:rFonts w:ascii="Roboto" w:eastAsiaTheme="majorEastAsia" w:hAnsi="Roboto"/>
          <w:color w:val="444444"/>
          <w:sz w:val="27"/>
          <w:szCs w:val="27"/>
        </w:rPr>
        <w:t xml:space="preserve">Articolo </w:t>
      </w:r>
      <w:r w:rsidR="003445CF">
        <w:rPr>
          <w:rStyle w:val="Enfasigrassetto"/>
          <w:rFonts w:ascii="Roboto" w:eastAsiaTheme="majorEastAsia" w:hAnsi="Roboto"/>
          <w:color w:val="444444"/>
          <w:sz w:val="27"/>
          <w:szCs w:val="27"/>
        </w:rPr>
        <w:t>6</w:t>
      </w:r>
      <w:r w:rsidRPr="00AD71A5">
        <w:rPr>
          <w:rStyle w:val="Enfasigrassetto"/>
          <w:rFonts w:ascii="Roboto" w:eastAsiaTheme="majorEastAsia" w:hAnsi="Roboto"/>
          <w:color w:val="444444"/>
          <w:sz w:val="27"/>
          <w:szCs w:val="27"/>
        </w:rPr>
        <w:t xml:space="preserve"> - </w:t>
      </w:r>
      <w:r w:rsidRPr="00AD71A5">
        <w:rPr>
          <w:rStyle w:val="Enfasigrassetto"/>
          <w:rFonts w:ascii="Roboto" w:eastAsiaTheme="majorEastAsia" w:hAnsi="Roboto"/>
          <w:i/>
          <w:iCs/>
          <w:color w:val="444444"/>
          <w:sz w:val="27"/>
          <w:szCs w:val="27"/>
        </w:rPr>
        <w:t>Trattamento dei dati personali</w:t>
      </w:r>
    </w:p>
    <w:p w14:paraId="1B163B2D" w14:textId="77777777" w:rsidR="006023B3" w:rsidRPr="00AD71A5" w:rsidRDefault="006023B3" w:rsidP="006023B3">
      <w:pPr>
        <w:pStyle w:val="NormaleWeb"/>
        <w:shd w:val="clear" w:color="auto" w:fill="FFFFFF"/>
        <w:spacing w:before="0" w:beforeAutospacing="0" w:after="0" w:afterAutospacing="0"/>
        <w:rPr>
          <w:rFonts w:ascii="Roboto" w:hAnsi="Roboto"/>
          <w:color w:val="444444"/>
          <w:sz w:val="27"/>
          <w:szCs w:val="27"/>
        </w:rPr>
      </w:pPr>
      <w:r w:rsidRPr="00AD71A5">
        <w:rPr>
          <w:rFonts w:ascii="Roboto" w:hAnsi="Roboto"/>
          <w:color w:val="444444"/>
          <w:sz w:val="27"/>
          <w:szCs w:val="27"/>
        </w:rPr>
        <w:t> </w:t>
      </w:r>
    </w:p>
    <w:p w14:paraId="3EE8ED56" w14:textId="77777777" w:rsidR="006023B3" w:rsidRPr="00AD71A5" w:rsidRDefault="006023B3" w:rsidP="006023B3">
      <w:pPr>
        <w:pStyle w:val="NormaleWeb"/>
        <w:shd w:val="clear" w:color="auto" w:fill="FFFFFF"/>
        <w:spacing w:before="0" w:beforeAutospacing="0" w:after="0" w:afterAutospacing="0"/>
        <w:rPr>
          <w:rFonts w:ascii="Roboto" w:hAnsi="Roboto"/>
          <w:color w:val="444444"/>
          <w:sz w:val="27"/>
          <w:szCs w:val="27"/>
        </w:rPr>
      </w:pPr>
      <w:r w:rsidRPr="00AD71A5">
        <w:rPr>
          <w:rFonts w:ascii="Roboto" w:hAnsi="Roboto"/>
          <w:color w:val="444444"/>
          <w:sz w:val="27"/>
          <w:szCs w:val="27"/>
        </w:rPr>
        <w:t xml:space="preserve">Il Fornitore provvede al trattamento, alla diffusione ed alla comunicazione dei dati personali relativi al presente contratto nell’ambito del perseguimento dei propri fini istituzionali e di quanto previsto dal </w:t>
      </w:r>
      <w:r w:rsidR="00B3646E" w:rsidRPr="00AD71A5">
        <w:rPr>
          <w:rFonts w:ascii="Roboto" w:hAnsi="Roboto"/>
          <w:color w:val="444444"/>
          <w:sz w:val="27"/>
          <w:szCs w:val="27"/>
        </w:rPr>
        <w:t xml:space="preserve">GDPR </w:t>
      </w:r>
      <w:r w:rsidRPr="00AD71A5">
        <w:rPr>
          <w:rFonts w:ascii="Roboto" w:hAnsi="Roboto"/>
          <w:color w:val="444444"/>
          <w:sz w:val="27"/>
          <w:szCs w:val="27"/>
        </w:rPr>
        <w:t>in tema di protezione dei dati personali.</w:t>
      </w:r>
    </w:p>
    <w:p w14:paraId="08E5DABB" w14:textId="77777777" w:rsidR="006023B3" w:rsidRPr="007E0CA8" w:rsidRDefault="006023B3" w:rsidP="006023B3">
      <w:pPr>
        <w:pStyle w:val="NormaleWeb"/>
        <w:shd w:val="clear" w:color="auto" w:fill="FFFFFF"/>
        <w:spacing w:before="0" w:beforeAutospacing="0" w:after="0" w:afterAutospacing="0"/>
        <w:rPr>
          <w:rFonts w:ascii="Roboto" w:hAnsi="Roboto"/>
          <w:color w:val="EE0000"/>
          <w:sz w:val="27"/>
          <w:szCs w:val="27"/>
        </w:rPr>
      </w:pPr>
      <w:r w:rsidRPr="00AD71A5">
        <w:rPr>
          <w:rFonts w:ascii="Roboto" w:hAnsi="Roboto"/>
          <w:color w:val="444444"/>
          <w:sz w:val="27"/>
          <w:szCs w:val="27"/>
        </w:rPr>
        <w:t>La Parte committente si impegna a trattare i dati personali relativi al Fornitore unicamente per le finalità connesse all’esecuzione del presente contratto</w:t>
      </w:r>
      <w:r w:rsidR="00B3646E" w:rsidRPr="00AD71A5">
        <w:rPr>
          <w:rFonts w:ascii="Roboto" w:hAnsi="Roboto"/>
          <w:color w:val="444444"/>
          <w:sz w:val="27"/>
          <w:szCs w:val="27"/>
        </w:rPr>
        <w:t xml:space="preserve"> come da </w:t>
      </w:r>
      <w:r w:rsidR="00B3646E" w:rsidRPr="00B65914">
        <w:rPr>
          <w:rFonts w:ascii="Roboto" w:hAnsi="Roboto"/>
          <w:sz w:val="27"/>
          <w:szCs w:val="27"/>
        </w:rPr>
        <w:t xml:space="preserve">informativa allegato </w:t>
      </w:r>
      <w:r w:rsidR="001F5B2C" w:rsidRPr="00B65914">
        <w:rPr>
          <w:rFonts w:ascii="Roboto" w:hAnsi="Roboto"/>
          <w:sz w:val="27"/>
          <w:szCs w:val="27"/>
        </w:rPr>
        <w:t>A</w:t>
      </w:r>
      <w:r w:rsidRPr="00B65914">
        <w:rPr>
          <w:rFonts w:ascii="Roboto" w:hAnsi="Roboto"/>
          <w:sz w:val="27"/>
          <w:szCs w:val="27"/>
        </w:rPr>
        <w:t>.</w:t>
      </w:r>
    </w:p>
    <w:p w14:paraId="7504ED48" w14:textId="77777777" w:rsidR="006023B3" w:rsidRPr="007E0CA8" w:rsidRDefault="006023B3" w:rsidP="006023B3">
      <w:pPr>
        <w:pStyle w:val="NormaleWeb"/>
        <w:shd w:val="clear" w:color="auto" w:fill="FFFFFF"/>
        <w:spacing w:before="0" w:beforeAutospacing="0" w:after="0" w:afterAutospacing="0"/>
        <w:rPr>
          <w:rFonts w:ascii="Roboto" w:hAnsi="Roboto"/>
          <w:color w:val="EE0000"/>
          <w:sz w:val="27"/>
          <w:szCs w:val="27"/>
        </w:rPr>
      </w:pPr>
      <w:r w:rsidRPr="007E0CA8">
        <w:rPr>
          <w:rFonts w:ascii="Roboto" w:hAnsi="Roboto"/>
          <w:color w:val="EE0000"/>
          <w:sz w:val="27"/>
          <w:szCs w:val="27"/>
        </w:rPr>
        <w:t> </w:t>
      </w:r>
    </w:p>
    <w:p w14:paraId="590FC995" w14:textId="77777777" w:rsidR="006023B3" w:rsidRDefault="006023B3" w:rsidP="006023B3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="Roboto" w:hAnsi="Roboto"/>
          <w:color w:val="444444"/>
          <w:sz w:val="27"/>
          <w:szCs w:val="27"/>
        </w:rPr>
      </w:pPr>
      <w:r>
        <w:rPr>
          <w:rStyle w:val="Enfasigrassetto"/>
          <w:rFonts w:ascii="Roboto" w:eastAsiaTheme="majorEastAsia" w:hAnsi="Roboto"/>
          <w:color w:val="444444"/>
          <w:sz w:val="27"/>
          <w:szCs w:val="27"/>
        </w:rPr>
        <w:t xml:space="preserve">Articolo </w:t>
      </w:r>
      <w:r w:rsidR="003445CF">
        <w:rPr>
          <w:rStyle w:val="Enfasigrassetto"/>
          <w:rFonts w:ascii="Roboto" w:eastAsiaTheme="majorEastAsia" w:hAnsi="Roboto"/>
          <w:color w:val="444444"/>
          <w:sz w:val="27"/>
          <w:szCs w:val="27"/>
        </w:rPr>
        <w:t>7</w:t>
      </w:r>
      <w:r>
        <w:rPr>
          <w:rStyle w:val="Enfasigrassetto"/>
          <w:rFonts w:ascii="Roboto" w:eastAsiaTheme="majorEastAsia" w:hAnsi="Roboto"/>
          <w:color w:val="444444"/>
          <w:sz w:val="27"/>
          <w:szCs w:val="27"/>
        </w:rPr>
        <w:t xml:space="preserve"> - </w:t>
      </w:r>
      <w:r>
        <w:rPr>
          <w:rStyle w:val="Enfasigrassetto"/>
          <w:rFonts w:ascii="Roboto" w:eastAsiaTheme="majorEastAsia" w:hAnsi="Roboto"/>
          <w:i/>
          <w:iCs/>
          <w:color w:val="444444"/>
          <w:sz w:val="27"/>
          <w:szCs w:val="27"/>
        </w:rPr>
        <w:t>Controversie</w:t>
      </w:r>
    </w:p>
    <w:p w14:paraId="4DB53EA8" w14:textId="77777777" w:rsidR="006023B3" w:rsidRDefault="006023B3" w:rsidP="006023B3">
      <w:pPr>
        <w:pStyle w:val="NormaleWeb"/>
        <w:shd w:val="clear" w:color="auto" w:fill="FFFFFF"/>
        <w:spacing w:before="0" w:beforeAutospacing="0" w:after="0" w:afterAutospacing="0"/>
        <w:rPr>
          <w:rFonts w:ascii="Roboto" w:hAnsi="Roboto"/>
          <w:color w:val="444444"/>
          <w:sz w:val="27"/>
          <w:szCs w:val="27"/>
        </w:rPr>
      </w:pPr>
      <w:r>
        <w:rPr>
          <w:rFonts w:ascii="Roboto" w:hAnsi="Roboto"/>
          <w:color w:val="444444"/>
          <w:sz w:val="27"/>
          <w:szCs w:val="27"/>
        </w:rPr>
        <w:t> </w:t>
      </w:r>
    </w:p>
    <w:p w14:paraId="3D319197" w14:textId="77777777" w:rsidR="006023B3" w:rsidRDefault="006023B3" w:rsidP="006023B3">
      <w:pPr>
        <w:pStyle w:val="NormaleWeb"/>
        <w:shd w:val="clear" w:color="auto" w:fill="FFFFFF"/>
        <w:spacing w:before="0" w:beforeAutospacing="0" w:after="0" w:afterAutospacing="0"/>
        <w:rPr>
          <w:rFonts w:ascii="Roboto" w:hAnsi="Roboto"/>
          <w:color w:val="444444"/>
          <w:sz w:val="27"/>
          <w:szCs w:val="27"/>
        </w:rPr>
      </w:pPr>
      <w:r>
        <w:rPr>
          <w:rFonts w:ascii="Roboto" w:hAnsi="Roboto"/>
          <w:color w:val="444444"/>
          <w:sz w:val="27"/>
          <w:szCs w:val="27"/>
        </w:rPr>
        <w:t xml:space="preserve">Per ogni controversia che dovesse sorgere in relazione alla esecuzione del presente contratto sarà competente il foro di </w:t>
      </w:r>
      <w:r w:rsidR="00D423AE">
        <w:rPr>
          <w:rFonts w:ascii="Roboto" w:hAnsi="Roboto"/>
          <w:color w:val="444444"/>
          <w:sz w:val="27"/>
          <w:szCs w:val="27"/>
        </w:rPr>
        <w:t>Ancona.</w:t>
      </w:r>
    </w:p>
    <w:p w14:paraId="31AB308A" w14:textId="77777777" w:rsidR="00AF2A31" w:rsidRDefault="006023B3" w:rsidP="006023B3">
      <w:pPr>
        <w:pStyle w:val="NormaleWeb"/>
        <w:shd w:val="clear" w:color="auto" w:fill="FFFFFF"/>
        <w:spacing w:before="0" w:beforeAutospacing="0" w:after="0" w:afterAutospacing="0"/>
        <w:rPr>
          <w:rFonts w:ascii="Roboto" w:hAnsi="Roboto"/>
          <w:color w:val="444444"/>
          <w:sz w:val="27"/>
          <w:szCs w:val="27"/>
        </w:rPr>
      </w:pPr>
      <w:r>
        <w:rPr>
          <w:rFonts w:ascii="Roboto" w:hAnsi="Roboto"/>
          <w:color w:val="444444"/>
          <w:sz w:val="27"/>
          <w:szCs w:val="27"/>
        </w:rPr>
        <w:t> 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AF2A31" w14:paraId="48D51ADB" w14:textId="77777777" w:rsidTr="00E50D3F">
        <w:tc>
          <w:tcPr>
            <w:tcW w:w="4605" w:type="dxa"/>
          </w:tcPr>
          <w:p w14:paraId="0F71DA14" w14:textId="77777777" w:rsidR="002848BF" w:rsidRDefault="00AF2A31" w:rsidP="00E50D3F">
            <w:pPr>
              <w:suppressAutoHyphens/>
              <w:jc w:val="both"/>
            </w:pPr>
            <w:r>
              <w:t xml:space="preserve">IL FORNITORE  </w:t>
            </w:r>
          </w:p>
          <w:p w14:paraId="1DC7F0BB" w14:textId="77777777" w:rsidR="00AF2A31" w:rsidRDefault="002848BF" w:rsidP="00E50D3F">
            <w:pPr>
              <w:suppressAutoHyphens/>
              <w:jc w:val="both"/>
            </w:pPr>
            <w:r>
              <w:t xml:space="preserve">SEA GRUPPO </w:t>
            </w:r>
          </w:p>
        </w:tc>
        <w:tc>
          <w:tcPr>
            <w:tcW w:w="4605" w:type="dxa"/>
          </w:tcPr>
          <w:p w14:paraId="1A6B0A01" w14:textId="77777777" w:rsidR="00AF2A31" w:rsidRDefault="00AF2A31" w:rsidP="00E50D3F">
            <w:pPr>
              <w:suppressAutoHyphens/>
              <w:jc w:val="both"/>
            </w:pPr>
            <w:r>
              <w:t>PER LA PARTE COMMITTENTE</w:t>
            </w:r>
          </w:p>
          <w:p w14:paraId="176B9A90" w14:textId="77777777" w:rsidR="00AF2A31" w:rsidRDefault="00AF2A31" w:rsidP="00E50D3F">
            <w:pPr>
              <w:suppressAutoHyphens/>
              <w:jc w:val="both"/>
            </w:pPr>
            <w:r>
              <w:t xml:space="preserve">IL DIRIGENTE I SETTORE </w:t>
            </w:r>
          </w:p>
          <w:p w14:paraId="161543C2" w14:textId="77777777" w:rsidR="00AF2A31" w:rsidRDefault="00AF2A31" w:rsidP="00E50D3F">
            <w:pPr>
              <w:suppressAutoHyphens/>
              <w:jc w:val="both"/>
            </w:pPr>
          </w:p>
        </w:tc>
      </w:tr>
      <w:tr w:rsidR="00AF2A31" w14:paraId="31B8A6B1" w14:textId="77777777" w:rsidTr="00E50D3F">
        <w:tc>
          <w:tcPr>
            <w:tcW w:w="4605" w:type="dxa"/>
          </w:tcPr>
          <w:p w14:paraId="327411EF" w14:textId="77777777" w:rsidR="00AF2A31" w:rsidRPr="002848BF" w:rsidRDefault="00AF2A31" w:rsidP="009B32A7">
            <w:pPr>
              <w:suppressAutoHyphens/>
              <w:jc w:val="both"/>
              <w:rPr>
                <w:highlight w:val="yellow"/>
              </w:rPr>
            </w:pPr>
            <w:r w:rsidRPr="00691FC5">
              <w:t>Dott</w:t>
            </w:r>
            <w:r w:rsidR="009B32A7" w:rsidRPr="00691FC5">
              <w:t>. Sandro Cangiotti</w:t>
            </w:r>
          </w:p>
        </w:tc>
        <w:tc>
          <w:tcPr>
            <w:tcW w:w="4605" w:type="dxa"/>
          </w:tcPr>
          <w:p w14:paraId="4DE0DA2B" w14:textId="77777777" w:rsidR="00AF2A31" w:rsidRDefault="00AF2A31" w:rsidP="009B32A7">
            <w:pPr>
              <w:suppressAutoHyphens/>
              <w:ind w:left="1680" w:hanging="1680"/>
              <w:jc w:val="both"/>
            </w:pPr>
            <w:r>
              <w:t>Dott. Fabrizio Basso</w:t>
            </w:r>
          </w:p>
          <w:p w14:paraId="29E0D784" w14:textId="77777777" w:rsidR="00952070" w:rsidRDefault="00952070" w:rsidP="009B32A7">
            <w:pPr>
              <w:suppressAutoHyphens/>
              <w:ind w:left="1680" w:hanging="1680"/>
              <w:jc w:val="both"/>
            </w:pPr>
          </w:p>
        </w:tc>
      </w:tr>
    </w:tbl>
    <w:p w14:paraId="7C292BB2" w14:textId="77777777" w:rsidR="00952070" w:rsidRDefault="00952070" w:rsidP="005971A6">
      <w:pPr>
        <w:pStyle w:val="NormaleWeb"/>
        <w:shd w:val="clear" w:color="auto" w:fill="FFFFFF"/>
        <w:spacing w:before="0" w:beforeAutospacing="0" w:after="0" w:afterAutospacing="0"/>
        <w:ind w:left="5664" w:firstLine="708"/>
        <w:rPr>
          <w:rFonts w:ascii="Roboto" w:hAnsi="Roboto"/>
          <w:color w:val="444444"/>
          <w:sz w:val="22"/>
          <w:szCs w:val="22"/>
        </w:rPr>
      </w:pPr>
    </w:p>
    <w:p w14:paraId="51625EB5" w14:textId="77777777" w:rsidR="00952070" w:rsidRDefault="00952070">
      <w:pPr>
        <w:rPr>
          <w:rFonts w:ascii="Roboto" w:eastAsia="Times New Roman" w:hAnsi="Roboto" w:cs="Times New Roman"/>
          <w:color w:val="444444"/>
          <w:kern w:val="0"/>
          <w:lang w:eastAsia="it-IT"/>
        </w:rPr>
      </w:pPr>
      <w:r>
        <w:rPr>
          <w:rFonts w:ascii="Roboto" w:hAnsi="Roboto"/>
          <w:color w:val="444444"/>
        </w:rPr>
        <w:br w:type="page"/>
      </w:r>
    </w:p>
    <w:p w14:paraId="13DF8F92" w14:textId="527E4679" w:rsidR="00AF2A31" w:rsidRPr="005971A6" w:rsidRDefault="005971A6" w:rsidP="005971A6">
      <w:pPr>
        <w:pStyle w:val="NormaleWeb"/>
        <w:shd w:val="clear" w:color="auto" w:fill="FFFFFF"/>
        <w:spacing w:before="0" w:beforeAutospacing="0" w:after="0" w:afterAutospacing="0"/>
        <w:ind w:left="5664" w:firstLine="708"/>
        <w:rPr>
          <w:rFonts w:ascii="Roboto" w:hAnsi="Roboto"/>
          <w:color w:val="444444"/>
          <w:sz w:val="22"/>
          <w:szCs w:val="22"/>
        </w:rPr>
      </w:pPr>
      <w:r w:rsidRPr="005971A6">
        <w:rPr>
          <w:rFonts w:ascii="Roboto" w:hAnsi="Roboto"/>
          <w:color w:val="444444"/>
          <w:sz w:val="22"/>
          <w:szCs w:val="22"/>
        </w:rPr>
        <w:t>ALLEGATO A</w:t>
      </w:r>
    </w:p>
    <w:p w14:paraId="0293A185" w14:textId="77777777" w:rsidR="005971A6" w:rsidRDefault="005971A6" w:rsidP="005971A6">
      <w:pPr>
        <w:pStyle w:val="NormaleWeb"/>
        <w:shd w:val="clear" w:color="auto" w:fill="FFFFFF"/>
        <w:spacing w:before="0" w:beforeAutospacing="0" w:after="0" w:afterAutospacing="0"/>
        <w:ind w:left="5664" w:firstLine="708"/>
        <w:rPr>
          <w:rFonts w:ascii="Roboto" w:hAnsi="Roboto"/>
          <w:color w:val="444444"/>
          <w:sz w:val="27"/>
          <w:szCs w:val="27"/>
        </w:rPr>
      </w:pPr>
    </w:p>
    <w:p w14:paraId="74A817BF" w14:textId="77777777" w:rsidR="005971A6" w:rsidRDefault="005971A6" w:rsidP="005971A6">
      <w:pPr>
        <w:pStyle w:val="NormaleWeb"/>
        <w:shd w:val="clear" w:color="auto" w:fill="FFFFFF"/>
        <w:spacing w:before="0" w:beforeAutospacing="0" w:after="0" w:afterAutospacing="0"/>
        <w:ind w:left="5664" w:firstLine="708"/>
        <w:rPr>
          <w:rFonts w:ascii="Roboto" w:hAnsi="Roboto"/>
          <w:color w:val="444444"/>
          <w:sz w:val="27"/>
          <w:szCs w:val="27"/>
        </w:rPr>
      </w:pPr>
    </w:p>
    <w:p w14:paraId="6FA3EF93" w14:textId="77777777" w:rsidR="005971A6" w:rsidRPr="00DC1862" w:rsidRDefault="005971A6" w:rsidP="005971A6">
      <w:pPr>
        <w:jc w:val="center"/>
        <w:rPr>
          <w:rFonts w:asciiTheme="majorHAnsi" w:hAnsiTheme="majorHAnsi" w:cstheme="majorHAnsi"/>
          <w:b/>
          <w:sz w:val="20"/>
          <w:szCs w:val="20"/>
        </w:rPr>
      </w:pPr>
      <w:r w:rsidRPr="00DC1862">
        <w:rPr>
          <w:rFonts w:asciiTheme="majorHAnsi" w:hAnsiTheme="majorHAnsi" w:cstheme="majorHAnsi"/>
          <w:b/>
          <w:sz w:val="20"/>
          <w:szCs w:val="20"/>
        </w:rPr>
        <w:t>Informativa ai sensi dell’articolo 13 del Regolamento Europeo n. 2016/679</w:t>
      </w:r>
      <w:r>
        <w:rPr>
          <w:rFonts w:asciiTheme="majorHAnsi" w:hAnsiTheme="majorHAnsi" w:cstheme="majorHAnsi"/>
          <w:b/>
          <w:sz w:val="20"/>
          <w:szCs w:val="20"/>
        </w:rPr>
        <w:t xml:space="preserve"> - FORNITORI</w:t>
      </w:r>
    </w:p>
    <w:p w14:paraId="7F2ACE9D" w14:textId="77777777" w:rsidR="005971A6" w:rsidRPr="00DC1862" w:rsidRDefault="005971A6" w:rsidP="005971A6">
      <w:pPr>
        <w:jc w:val="center"/>
        <w:rPr>
          <w:rFonts w:asciiTheme="majorHAnsi" w:hAnsiTheme="majorHAnsi" w:cstheme="majorHAnsi"/>
          <w:sz w:val="20"/>
          <w:szCs w:val="20"/>
        </w:rPr>
      </w:pPr>
    </w:p>
    <w:p w14:paraId="284552C0" w14:textId="77777777" w:rsidR="005971A6" w:rsidRPr="00DC1862" w:rsidRDefault="005971A6" w:rsidP="005971A6">
      <w:pPr>
        <w:jc w:val="both"/>
        <w:rPr>
          <w:rFonts w:asciiTheme="majorHAnsi" w:hAnsiTheme="majorHAnsi" w:cstheme="majorHAnsi"/>
          <w:sz w:val="20"/>
          <w:szCs w:val="20"/>
        </w:rPr>
      </w:pPr>
      <w:r w:rsidRPr="00DC1862">
        <w:rPr>
          <w:rFonts w:asciiTheme="majorHAnsi" w:hAnsiTheme="majorHAnsi" w:cstheme="majorHAnsi"/>
          <w:sz w:val="20"/>
          <w:szCs w:val="20"/>
        </w:rPr>
        <w:t>Ai sensi dell’articolo 13 del Regolamento Europeo n. 2016/679 si forniscono le seguenti informazioni relative al trattamento dei dati personali:</w:t>
      </w:r>
    </w:p>
    <w:p w14:paraId="06845104" w14:textId="77777777" w:rsidR="005971A6" w:rsidRPr="00DC1862" w:rsidRDefault="005971A6" w:rsidP="005971A6">
      <w:pPr>
        <w:jc w:val="both"/>
        <w:rPr>
          <w:rFonts w:asciiTheme="majorHAnsi" w:hAnsiTheme="majorHAnsi" w:cstheme="majorHAnsi"/>
          <w:sz w:val="20"/>
          <w:szCs w:val="20"/>
        </w:rPr>
      </w:pPr>
    </w:p>
    <w:p w14:paraId="1D24C1F3" w14:textId="77777777" w:rsidR="005971A6" w:rsidRPr="00DC1862" w:rsidRDefault="005971A6" w:rsidP="005971A6">
      <w:pPr>
        <w:jc w:val="both"/>
        <w:rPr>
          <w:rFonts w:asciiTheme="majorHAnsi" w:hAnsiTheme="majorHAnsi" w:cstheme="majorHAnsi"/>
          <w:sz w:val="20"/>
          <w:szCs w:val="20"/>
        </w:rPr>
      </w:pPr>
      <w:r w:rsidRPr="00DC1862">
        <w:rPr>
          <w:rFonts w:asciiTheme="majorHAnsi" w:hAnsiTheme="majorHAnsi" w:cstheme="majorHAnsi"/>
          <w:b/>
          <w:sz w:val="20"/>
          <w:szCs w:val="20"/>
        </w:rPr>
        <w:t>Nota:</w:t>
      </w:r>
      <w:r w:rsidRPr="00DC1862">
        <w:rPr>
          <w:rFonts w:asciiTheme="majorHAnsi" w:hAnsiTheme="majorHAnsi" w:cstheme="majorHAnsi"/>
          <w:sz w:val="20"/>
          <w:szCs w:val="20"/>
        </w:rPr>
        <w:t xml:space="preserve"> Gli articoli citati si riferiscono al Regolamento Europeo n. 2016/679</w:t>
      </w:r>
    </w:p>
    <w:tbl>
      <w:tblPr>
        <w:tblStyle w:val="Grigliatabella"/>
        <w:tblW w:w="10008" w:type="dxa"/>
        <w:tblLook w:val="04A0" w:firstRow="1" w:lastRow="0" w:firstColumn="1" w:lastColumn="0" w:noHBand="0" w:noVBand="1"/>
      </w:tblPr>
      <w:tblGrid>
        <w:gridCol w:w="2754"/>
        <w:gridCol w:w="7254"/>
      </w:tblGrid>
      <w:tr w:rsidR="005971A6" w:rsidRPr="00DC1862" w14:paraId="6168D554" w14:textId="77777777" w:rsidTr="00E50D3F">
        <w:tc>
          <w:tcPr>
            <w:tcW w:w="2754" w:type="dxa"/>
            <w:shd w:val="clear" w:color="auto" w:fill="CCCCCC"/>
          </w:tcPr>
          <w:p w14:paraId="2631434C" w14:textId="77777777" w:rsidR="005971A6" w:rsidRPr="00DC1862" w:rsidRDefault="005971A6" w:rsidP="00E50D3F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C1862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Titolare del trattamento </w:t>
            </w:r>
          </w:p>
          <w:p w14:paraId="4AEF810B" w14:textId="77777777" w:rsidR="005971A6" w:rsidRPr="00DC1862" w:rsidRDefault="005971A6" w:rsidP="00E50D3F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613652F1" w14:textId="77777777" w:rsidR="005971A6" w:rsidRPr="00DC1862" w:rsidRDefault="005971A6" w:rsidP="00E50D3F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7254" w:type="dxa"/>
          </w:tcPr>
          <w:p w14:paraId="7C18E07B" w14:textId="77777777" w:rsidR="005971A6" w:rsidRPr="00DC1862" w:rsidRDefault="005971A6" w:rsidP="00E50D3F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B43286">
              <w:rPr>
                <w:rFonts w:asciiTheme="majorHAnsi" w:hAnsiTheme="majorHAnsi" w:cstheme="majorHAnsi"/>
                <w:sz w:val="20"/>
                <w:szCs w:val="20"/>
              </w:rPr>
              <w:t>Provincia di Ancona – Strada di Passo Varano, 19A - 60131 Ancona PEC provincia.ancona@cert.provincia.ancona.it</w:t>
            </w:r>
          </w:p>
        </w:tc>
      </w:tr>
      <w:tr w:rsidR="005971A6" w:rsidRPr="00DC1862" w14:paraId="255734F6" w14:textId="77777777" w:rsidTr="00E50D3F">
        <w:tc>
          <w:tcPr>
            <w:tcW w:w="2754" w:type="dxa"/>
            <w:shd w:val="clear" w:color="auto" w:fill="CCCCCC"/>
          </w:tcPr>
          <w:p w14:paraId="0DCCE118" w14:textId="77777777" w:rsidR="005971A6" w:rsidRPr="00DC1862" w:rsidRDefault="005971A6" w:rsidP="00E50D3F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C1862">
              <w:rPr>
                <w:rFonts w:asciiTheme="majorHAnsi" w:hAnsiTheme="majorHAnsi" w:cstheme="majorHAnsi"/>
                <w:b/>
                <w:sz w:val="20"/>
                <w:szCs w:val="20"/>
              </w:rPr>
              <w:t>Responsabile della Protezione Dati (RPD)</w:t>
            </w:r>
          </w:p>
          <w:p w14:paraId="07E40693" w14:textId="77777777" w:rsidR="005971A6" w:rsidRPr="00DC1862" w:rsidRDefault="005971A6" w:rsidP="00E50D3F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7254" w:type="dxa"/>
          </w:tcPr>
          <w:p w14:paraId="51DCF95D" w14:textId="77777777" w:rsidR="005971A6" w:rsidRPr="00DC1862" w:rsidRDefault="005971A6" w:rsidP="00E50D3F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6943C2">
              <w:rPr>
                <w:rFonts w:asciiTheme="majorHAnsi" w:hAnsiTheme="majorHAnsi" w:cstheme="majorHAnsi"/>
                <w:sz w:val="20"/>
                <w:szCs w:val="20"/>
              </w:rPr>
              <w:t>Indirizzo di posta elettronica presso l’Ente del RPD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: rpd</w:t>
            </w:r>
            <w:r w:rsidRPr="001930A1">
              <w:rPr>
                <w:rFonts w:asciiTheme="majorHAnsi" w:hAnsiTheme="majorHAnsi" w:cstheme="majorHAnsi"/>
                <w:sz w:val="20"/>
                <w:szCs w:val="20"/>
              </w:rPr>
              <w:t>@provincia.ancona.it</w:t>
            </w:r>
          </w:p>
        </w:tc>
      </w:tr>
      <w:tr w:rsidR="005971A6" w:rsidRPr="00DC1862" w14:paraId="3656B833" w14:textId="77777777" w:rsidTr="00E50D3F">
        <w:tc>
          <w:tcPr>
            <w:tcW w:w="2754" w:type="dxa"/>
            <w:shd w:val="clear" w:color="auto" w:fill="CCCCCC"/>
          </w:tcPr>
          <w:p w14:paraId="1D97827B" w14:textId="77777777" w:rsidR="005971A6" w:rsidRPr="00DC1862" w:rsidRDefault="005971A6" w:rsidP="00E50D3F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C1862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Finalità </w:t>
            </w:r>
          </w:p>
          <w:p w14:paraId="58757C9A" w14:textId="77777777" w:rsidR="005971A6" w:rsidRPr="00DC1862" w:rsidRDefault="005971A6" w:rsidP="00E50D3F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7254" w:type="dxa"/>
          </w:tcPr>
          <w:p w14:paraId="2E3A0A92" w14:textId="77777777" w:rsidR="005971A6" w:rsidRPr="00DC1862" w:rsidRDefault="005971A6" w:rsidP="00E50D3F">
            <w:pPr>
              <w:jc w:val="both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DC1862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La finalità del trattamento è la raccolta dei dati per tutti gli adempimenti connessi al rapporto contrattuale. </w:t>
            </w:r>
          </w:p>
          <w:p w14:paraId="03B448BA" w14:textId="77777777" w:rsidR="005971A6" w:rsidRPr="00DC1862" w:rsidRDefault="005971A6" w:rsidP="00E50D3F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971A6" w:rsidRPr="00DC1862" w14:paraId="6E04DF9F" w14:textId="77777777" w:rsidTr="00E50D3F">
        <w:tc>
          <w:tcPr>
            <w:tcW w:w="2754" w:type="dxa"/>
            <w:shd w:val="clear" w:color="auto" w:fill="CCCCCC"/>
          </w:tcPr>
          <w:p w14:paraId="37E551F2" w14:textId="77777777" w:rsidR="005971A6" w:rsidRPr="00DC1862" w:rsidRDefault="005971A6" w:rsidP="00E50D3F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bookmarkStart w:id="0" w:name="_Hlk531853962"/>
            <w:r w:rsidRPr="00DC1862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Base giuridica </w:t>
            </w:r>
          </w:p>
          <w:p w14:paraId="73858D73" w14:textId="77777777" w:rsidR="005971A6" w:rsidRPr="00DC1862" w:rsidRDefault="005971A6" w:rsidP="00E50D3F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7254" w:type="dxa"/>
          </w:tcPr>
          <w:p w14:paraId="65905B21" w14:textId="77777777" w:rsidR="005971A6" w:rsidRPr="00DC1862" w:rsidRDefault="005971A6" w:rsidP="00E50D3F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DC1862">
              <w:rPr>
                <w:rFonts w:asciiTheme="majorHAnsi" w:hAnsiTheme="majorHAnsi" w:cstheme="majorHAnsi"/>
                <w:sz w:val="20"/>
                <w:szCs w:val="20"/>
              </w:rPr>
              <w:t xml:space="preserve">La base giuridica del trattamento è costituita dall’art. 6 par. 1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l</w:t>
            </w:r>
            <w:r w:rsidRPr="00DC1862">
              <w:rPr>
                <w:rFonts w:asciiTheme="majorHAnsi" w:hAnsiTheme="majorHAnsi" w:cstheme="majorHAnsi"/>
                <w:sz w:val="20"/>
                <w:szCs w:val="20"/>
              </w:rPr>
              <w:t>ett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DC1862">
              <w:rPr>
                <w:rFonts w:asciiTheme="majorHAnsi" w:hAnsiTheme="majorHAnsi" w:cstheme="majorHAnsi"/>
                <w:sz w:val="20"/>
                <w:szCs w:val="20"/>
              </w:rPr>
              <w:t xml:space="preserve"> b del Regolamento UE 2016/679 (trattamento necessario all’esecuzione di un contratto di cui l’interessato è parte o all’esecuzione di misure precontrattuali adottate su richiesta dello stesso).</w:t>
            </w:r>
          </w:p>
        </w:tc>
      </w:tr>
      <w:bookmarkEnd w:id="0"/>
      <w:tr w:rsidR="005971A6" w:rsidRPr="00DC1862" w14:paraId="0F98ED2D" w14:textId="77777777" w:rsidTr="00E50D3F">
        <w:tc>
          <w:tcPr>
            <w:tcW w:w="2754" w:type="dxa"/>
            <w:shd w:val="clear" w:color="auto" w:fill="CCCCCC"/>
          </w:tcPr>
          <w:p w14:paraId="4C03C069" w14:textId="77777777" w:rsidR="005971A6" w:rsidRPr="00DC1862" w:rsidRDefault="005971A6" w:rsidP="00E50D3F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C1862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Destinatari dei dati personali </w:t>
            </w:r>
          </w:p>
          <w:p w14:paraId="46F95A7B" w14:textId="77777777" w:rsidR="005971A6" w:rsidRPr="00DC1862" w:rsidRDefault="005971A6" w:rsidP="00E50D3F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7254" w:type="dxa"/>
          </w:tcPr>
          <w:p w14:paraId="6710EE75" w14:textId="77777777" w:rsidR="005971A6" w:rsidRPr="00DC1862" w:rsidRDefault="005971A6" w:rsidP="00E50D3F">
            <w:pP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DC186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I dati personali conferiti sono comunicati al personale interno autorizzato al trattamento, ad istituti bancari, a soggetti pubblici o privati autorizzati al trattamento nei casi previsti dalle vigenti normative, </w:t>
            </w:r>
            <w:r w:rsidRPr="00DC1862">
              <w:rPr>
                <w:rFonts w:asciiTheme="majorHAnsi" w:eastAsia="Times New Roman" w:hAnsiTheme="majorHAnsi" w:cstheme="majorHAnsi"/>
                <w:sz w:val="20"/>
                <w:szCs w:val="20"/>
              </w:rPr>
              <w:t>a responsabili del trattamento legati al titolare da specifico contratto (quali ad esempio, consulente legale, consulente fiscale e contabile).</w:t>
            </w:r>
          </w:p>
        </w:tc>
      </w:tr>
      <w:tr w:rsidR="005971A6" w:rsidRPr="00DC1862" w14:paraId="04D516FF" w14:textId="77777777" w:rsidTr="00E50D3F">
        <w:tc>
          <w:tcPr>
            <w:tcW w:w="2754" w:type="dxa"/>
            <w:shd w:val="clear" w:color="auto" w:fill="CCCCCC"/>
          </w:tcPr>
          <w:p w14:paraId="78CF95AF" w14:textId="77777777" w:rsidR="005971A6" w:rsidRPr="00DC1862" w:rsidRDefault="005971A6" w:rsidP="00E50D3F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C1862">
              <w:rPr>
                <w:rFonts w:asciiTheme="majorHAnsi" w:hAnsiTheme="majorHAnsi" w:cstheme="majorHAnsi"/>
                <w:b/>
                <w:sz w:val="20"/>
                <w:szCs w:val="20"/>
              </w:rPr>
              <w:t>Trasferimento dei dati personali a un Paese terzo o a un’organizzazione internazionale</w:t>
            </w:r>
          </w:p>
          <w:p w14:paraId="4EAE5F92" w14:textId="77777777" w:rsidR="005971A6" w:rsidRPr="00DC1862" w:rsidRDefault="005971A6" w:rsidP="00E50D3F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7254" w:type="dxa"/>
          </w:tcPr>
          <w:p w14:paraId="12954DC4" w14:textId="77777777" w:rsidR="005971A6" w:rsidRPr="00DC1862" w:rsidRDefault="005971A6" w:rsidP="00E50D3F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DC186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I suoi dati personali non saranno trasferiti né in Stati membri dell’Unione Europea né in Paesi terzi non appartenenti all’Unione Europea.</w:t>
            </w:r>
          </w:p>
        </w:tc>
      </w:tr>
      <w:tr w:rsidR="005971A6" w:rsidRPr="00DC1862" w14:paraId="4F94E278" w14:textId="77777777" w:rsidTr="00E50D3F">
        <w:tc>
          <w:tcPr>
            <w:tcW w:w="2754" w:type="dxa"/>
            <w:shd w:val="clear" w:color="auto" w:fill="CCCCCC"/>
          </w:tcPr>
          <w:p w14:paraId="7DDFF05A" w14:textId="77777777" w:rsidR="005971A6" w:rsidRPr="00DC1862" w:rsidRDefault="005971A6" w:rsidP="00E50D3F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C1862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Periodo/criteri di conservazione </w:t>
            </w:r>
          </w:p>
          <w:p w14:paraId="1314A3FC" w14:textId="77777777" w:rsidR="005971A6" w:rsidRPr="00DC1862" w:rsidRDefault="005971A6" w:rsidP="00E50D3F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7254" w:type="dxa"/>
          </w:tcPr>
          <w:p w14:paraId="19E3B49E" w14:textId="77777777" w:rsidR="005971A6" w:rsidRPr="00DC1862" w:rsidRDefault="005971A6" w:rsidP="00E50D3F">
            <w:pP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DC1862">
              <w:rPr>
                <w:rFonts w:ascii="Calibri" w:hAnsi="Calibri"/>
                <w:color w:val="000000"/>
                <w:sz w:val="20"/>
                <w:szCs w:val="20"/>
              </w:rPr>
              <w:t>I suoi dati personali saranno conservati nei termini e nelle modalità previste</w:t>
            </w:r>
            <w:bookmarkStart w:id="1" w:name="_Hlk531801208"/>
            <w:r w:rsidRPr="00DC1862">
              <w:rPr>
                <w:rFonts w:ascii="Calibri" w:hAnsi="Calibri"/>
                <w:color w:val="000000"/>
                <w:sz w:val="20"/>
                <w:szCs w:val="20"/>
              </w:rPr>
              <w:t xml:space="preserve"> dalla vigente normativa</w:t>
            </w:r>
            <w:bookmarkEnd w:id="1"/>
            <w:r w:rsidRPr="00DC1862">
              <w:rPr>
                <w:rFonts w:ascii="Calibri" w:hAnsi="Calibri"/>
                <w:color w:val="000000"/>
                <w:sz w:val="20"/>
                <w:szCs w:val="20"/>
              </w:rPr>
              <w:t>.</w:t>
            </w:r>
          </w:p>
        </w:tc>
      </w:tr>
      <w:tr w:rsidR="005971A6" w:rsidRPr="00DC1862" w14:paraId="3A2B7854" w14:textId="77777777" w:rsidTr="00E50D3F">
        <w:tc>
          <w:tcPr>
            <w:tcW w:w="2754" w:type="dxa"/>
            <w:shd w:val="clear" w:color="auto" w:fill="CCCCCC"/>
          </w:tcPr>
          <w:p w14:paraId="1DC103F7" w14:textId="77777777" w:rsidR="005971A6" w:rsidRPr="00DC1862" w:rsidRDefault="005971A6" w:rsidP="00E50D3F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C1862">
              <w:rPr>
                <w:rFonts w:asciiTheme="majorHAnsi" w:hAnsiTheme="majorHAnsi" w:cstheme="majorHAnsi"/>
                <w:b/>
                <w:sz w:val="20"/>
                <w:szCs w:val="20"/>
              </w:rPr>
              <w:t>Diritti dell’Interessato</w:t>
            </w:r>
          </w:p>
        </w:tc>
        <w:tc>
          <w:tcPr>
            <w:tcW w:w="7254" w:type="dxa"/>
          </w:tcPr>
          <w:p w14:paraId="10C1E390" w14:textId="77777777" w:rsidR="005971A6" w:rsidRPr="006943C2" w:rsidRDefault="005971A6" w:rsidP="00E50D3F">
            <w:pP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6943C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L’Interessato può in ogni momento esercitare i diritti di accesso (art. 15), rettifica, aggiornamento e integrazione (art. 16) di cancellazione (art.17) di limitazione (art.18) opposizione (art.21) dei dati personali </w:t>
            </w:r>
            <w:r w:rsidRPr="00A90AE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contattando il Responsabile della Protezione dei dati presso la Provincia di Ancona all’indirizzo Strada di Passo Varano, 19A - 60131 Ancona o all’indirizzo e-mail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rpd</w:t>
            </w:r>
            <w:r w:rsidRPr="00A90AE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@provincia.ancona.it</w:t>
            </w:r>
          </w:p>
          <w:p w14:paraId="7943D411" w14:textId="77777777" w:rsidR="005971A6" w:rsidRPr="00DC1862" w:rsidRDefault="005971A6" w:rsidP="00E50D3F">
            <w:pP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5971A6" w:rsidRPr="00DC1862" w14:paraId="47A21830" w14:textId="77777777" w:rsidTr="00E50D3F">
        <w:tc>
          <w:tcPr>
            <w:tcW w:w="2754" w:type="dxa"/>
            <w:shd w:val="clear" w:color="auto" w:fill="CCCCCC"/>
          </w:tcPr>
          <w:p w14:paraId="30B3F493" w14:textId="77777777" w:rsidR="005971A6" w:rsidRPr="00DC1862" w:rsidRDefault="005971A6" w:rsidP="00E50D3F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C1862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Obbligatorietà della fornitura dei dati personali e le possibili conseguenze della mancata comunicazione di tali dati </w:t>
            </w:r>
          </w:p>
        </w:tc>
        <w:tc>
          <w:tcPr>
            <w:tcW w:w="7254" w:type="dxa"/>
          </w:tcPr>
          <w:p w14:paraId="02BA7EE0" w14:textId="77777777" w:rsidR="005971A6" w:rsidRPr="00DC1862" w:rsidRDefault="005971A6" w:rsidP="00E50D3F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DC186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La fornitura dei dati personali è obbligatoria per l’esecuzione di tutti gli adempimenti connessi al rapporto contrattuale, la conseguenza del mancato conferimento dei dati stessi comporta l’impossibilità di dar seguito al rapporto contrattuale stesso.</w:t>
            </w:r>
          </w:p>
        </w:tc>
      </w:tr>
      <w:tr w:rsidR="005971A6" w:rsidRPr="00DC1862" w14:paraId="60839CCA" w14:textId="77777777" w:rsidTr="00E50D3F">
        <w:tc>
          <w:tcPr>
            <w:tcW w:w="2754" w:type="dxa"/>
            <w:shd w:val="clear" w:color="auto" w:fill="CCCCCC"/>
          </w:tcPr>
          <w:p w14:paraId="3086C7DA" w14:textId="77777777" w:rsidR="005971A6" w:rsidRPr="00DC1862" w:rsidRDefault="005971A6" w:rsidP="00E50D3F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C1862">
              <w:rPr>
                <w:rFonts w:asciiTheme="majorHAnsi" w:hAnsiTheme="majorHAnsi" w:cstheme="majorHAnsi"/>
                <w:b/>
                <w:sz w:val="20"/>
                <w:szCs w:val="20"/>
              </w:rPr>
              <w:t>Esistenza di un processo decisionale automatizzato, compresa la profilazione</w:t>
            </w:r>
          </w:p>
          <w:p w14:paraId="3DADBB94" w14:textId="77777777" w:rsidR="005971A6" w:rsidRPr="00DC1862" w:rsidRDefault="005971A6" w:rsidP="00E50D3F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7254" w:type="dxa"/>
          </w:tcPr>
          <w:p w14:paraId="4D01FE3F" w14:textId="77777777" w:rsidR="005971A6" w:rsidRPr="00DC1862" w:rsidRDefault="005971A6" w:rsidP="00E50D3F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DC1862">
              <w:rPr>
                <w:rFonts w:asciiTheme="majorHAnsi" w:hAnsiTheme="majorHAnsi" w:cstheme="majorHAnsi"/>
                <w:sz w:val="20"/>
                <w:szCs w:val="20"/>
              </w:rPr>
              <w:t>Il Titolare del trattamento non adotta alcun processo decisionale automatizzato</w:t>
            </w:r>
            <w:bookmarkStart w:id="2" w:name="_Hlk531853894"/>
            <w:r w:rsidRPr="00DC1862">
              <w:rPr>
                <w:rFonts w:asciiTheme="majorHAnsi" w:hAnsiTheme="majorHAnsi" w:cstheme="majorHAnsi"/>
                <w:sz w:val="20"/>
                <w:szCs w:val="20"/>
              </w:rPr>
              <w:t>, compresa la profilazione, di cui all’art. 22</w:t>
            </w:r>
            <w:bookmarkEnd w:id="2"/>
            <w:r w:rsidRPr="00DC1862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</w:tr>
    </w:tbl>
    <w:p w14:paraId="3422CC6C" w14:textId="77777777" w:rsidR="005971A6" w:rsidRPr="00DC1862" w:rsidRDefault="005971A6" w:rsidP="005971A6">
      <w:pPr>
        <w:jc w:val="both"/>
        <w:rPr>
          <w:rFonts w:asciiTheme="majorHAnsi" w:hAnsiTheme="majorHAnsi" w:cstheme="majorHAnsi"/>
          <w:sz w:val="20"/>
          <w:szCs w:val="20"/>
        </w:rPr>
      </w:pPr>
    </w:p>
    <w:p w14:paraId="36091950" w14:textId="77777777" w:rsidR="005971A6" w:rsidRDefault="005971A6"/>
    <w:p w14:paraId="161CCFE2" w14:textId="77777777" w:rsidR="005971A6" w:rsidRDefault="005971A6"/>
    <w:sectPr w:rsidR="005971A6" w:rsidSect="0089208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A382A"/>
    <w:multiLevelType w:val="hybridMultilevel"/>
    <w:tmpl w:val="DB48FB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470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3B3"/>
    <w:rsid w:val="000C753A"/>
    <w:rsid w:val="00100B11"/>
    <w:rsid w:val="00174B5C"/>
    <w:rsid w:val="001F5B2C"/>
    <w:rsid w:val="00242485"/>
    <w:rsid w:val="00255246"/>
    <w:rsid w:val="002848BF"/>
    <w:rsid w:val="002A6107"/>
    <w:rsid w:val="003445CF"/>
    <w:rsid w:val="004D3601"/>
    <w:rsid w:val="005971A6"/>
    <w:rsid w:val="006023B3"/>
    <w:rsid w:val="00663A3F"/>
    <w:rsid w:val="00691FC5"/>
    <w:rsid w:val="007A0031"/>
    <w:rsid w:val="007C1DFC"/>
    <w:rsid w:val="007E0CA8"/>
    <w:rsid w:val="00886777"/>
    <w:rsid w:val="00892089"/>
    <w:rsid w:val="008B6C66"/>
    <w:rsid w:val="00911E2C"/>
    <w:rsid w:val="00932934"/>
    <w:rsid w:val="00952070"/>
    <w:rsid w:val="00965247"/>
    <w:rsid w:val="00965C4E"/>
    <w:rsid w:val="0098121E"/>
    <w:rsid w:val="009B32A7"/>
    <w:rsid w:val="009D6E7B"/>
    <w:rsid w:val="009E6CAB"/>
    <w:rsid w:val="00A44ACA"/>
    <w:rsid w:val="00AD55C0"/>
    <w:rsid w:val="00AD71A5"/>
    <w:rsid w:val="00AF2A31"/>
    <w:rsid w:val="00B00046"/>
    <w:rsid w:val="00B3646E"/>
    <w:rsid w:val="00B65914"/>
    <w:rsid w:val="00BC0310"/>
    <w:rsid w:val="00BD1F8B"/>
    <w:rsid w:val="00D423AE"/>
    <w:rsid w:val="00F715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0336F"/>
  <w15:docId w15:val="{151162C4-999C-4415-8294-0A7F4D410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92089"/>
  </w:style>
  <w:style w:type="paragraph" w:styleId="Titolo1">
    <w:name w:val="heading 1"/>
    <w:basedOn w:val="Normale"/>
    <w:next w:val="Normale"/>
    <w:link w:val="Titolo1Carattere"/>
    <w:uiPriority w:val="9"/>
    <w:qFormat/>
    <w:rsid w:val="006023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023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023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023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023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023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023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023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023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023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023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023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023B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023B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023B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023B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023B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023B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023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023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023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023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023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023B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023B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023B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023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023B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023B3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6023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6023B3"/>
    <w:rPr>
      <w:b/>
      <w:bCs/>
    </w:rPr>
  </w:style>
  <w:style w:type="table" w:styleId="Grigliatabella">
    <w:name w:val="Table Grid"/>
    <w:basedOn w:val="Tabellanormale"/>
    <w:uiPriority w:val="59"/>
    <w:rsid w:val="009D6E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F54F3C-DBC2-4C7A-9FA0-126DD856A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1090</Words>
  <Characters>6215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cristina vennera</dc:creator>
  <cp:lastModifiedBy>maria cristina vennera</cp:lastModifiedBy>
  <cp:revision>3</cp:revision>
  <dcterms:created xsi:type="dcterms:W3CDTF">2025-11-13T13:45:00Z</dcterms:created>
  <dcterms:modified xsi:type="dcterms:W3CDTF">2025-11-13T13:47:00Z</dcterms:modified>
</cp:coreProperties>
</file>