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54" w:type="pct"/>
        <w:tblBorders>
          <w:top w:val="single" w:sz="4" w:space="0" w:color="010102"/>
          <w:left w:val="single" w:sz="4" w:space="0" w:color="010102"/>
          <w:bottom w:val="single" w:sz="4" w:space="0" w:color="010102"/>
          <w:right w:val="single" w:sz="4" w:space="0" w:color="010102"/>
          <w:insideH w:val="single" w:sz="4" w:space="0" w:color="010102"/>
          <w:insideV w:val="single" w:sz="4" w:space="0" w:color="010102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01"/>
        <w:gridCol w:w="1721"/>
        <w:gridCol w:w="1018"/>
        <w:gridCol w:w="2667"/>
        <w:gridCol w:w="28"/>
        <w:gridCol w:w="2206"/>
        <w:gridCol w:w="1677"/>
        <w:gridCol w:w="1055"/>
        <w:gridCol w:w="1293"/>
        <w:gridCol w:w="48"/>
        <w:gridCol w:w="1608"/>
        <w:gridCol w:w="618"/>
        <w:gridCol w:w="16"/>
        <w:gridCol w:w="1540"/>
        <w:gridCol w:w="2554"/>
        <w:gridCol w:w="1277"/>
        <w:gridCol w:w="12"/>
        <w:gridCol w:w="65"/>
      </w:tblGrid>
      <w:tr w:rsidR="00376E17" w:rsidRPr="004D0489" w14:paraId="4390FB74" w14:textId="77777777" w:rsidTr="008B5002">
        <w:trPr>
          <w:gridAfter w:val="1"/>
          <w:wAfter w:w="16" w:type="pct"/>
          <w:trHeight w:hRule="exact" w:val="4537"/>
          <w:tblHeader/>
        </w:trPr>
        <w:tc>
          <w:tcPr>
            <w:tcW w:w="198" w:type="pct"/>
            <w:shd w:val="clear" w:color="auto" w:fill="E7E6E6"/>
          </w:tcPr>
          <w:p w14:paraId="420CA3F6" w14:textId="23ED83B4" w:rsidR="00376E17" w:rsidRPr="00D23D08" w:rsidRDefault="00376E17" w:rsidP="00D23D08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152" w:right="52" w:hanging="78"/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o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g</w:t>
            </w:r>
            <w:proofErr w:type="spellEnd"/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.</w:t>
            </w:r>
          </w:p>
        </w:tc>
        <w:tc>
          <w:tcPr>
            <w:tcW w:w="426" w:type="pct"/>
            <w:shd w:val="clear" w:color="auto" w:fill="E7E6E6"/>
          </w:tcPr>
          <w:p w14:paraId="79FAF552" w14:textId="1923CD20" w:rsidR="00376E17" w:rsidRPr="004D0489" w:rsidRDefault="00376E17" w:rsidP="00A9532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63" w:right="12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roc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6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5"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if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3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2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</w:p>
        </w:tc>
        <w:tc>
          <w:tcPr>
            <w:tcW w:w="252" w:type="pct"/>
            <w:shd w:val="clear" w:color="auto" w:fill="E7E6E6"/>
          </w:tcPr>
          <w:p w14:paraId="2BA24CA4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5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tà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ile 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a</w:t>
            </w:r>
          </w:p>
        </w:tc>
        <w:tc>
          <w:tcPr>
            <w:tcW w:w="667" w:type="pct"/>
            <w:gridSpan w:val="2"/>
            <w:shd w:val="clear" w:color="auto" w:fill="E7E6E6"/>
          </w:tcPr>
          <w:p w14:paraId="0C63012E" w14:textId="01198533" w:rsidR="00376E17" w:rsidRPr="004D0489" w:rsidRDefault="00376E17" w:rsidP="003D2359">
            <w:pPr>
              <w:widowControl w:val="0"/>
              <w:autoSpaceDE w:val="0"/>
              <w:autoSpaceDN w:val="0"/>
              <w:adjustRightInd w:val="0"/>
              <w:spacing w:before="2" w:after="0" w:line="252" w:lineRule="auto"/>
              <w:ind w:left="470" w:right="374" w:hanging="7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>del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</w:t>
            </w:r>
          </w:p>
        </w:tc>
        <w:tc>
          <w:tcPr>
            <w:tcW w:w="546" w:type="pct"/>
            <w:shd w:val="clear" w:color="auto" w:fill="E7E6E6"/>
          </w:tcPr>
          <w:p w14:paraId="4D30EDC5" w14:textId="2DA6F986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257" w:right="261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Uffi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3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ll’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oz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>del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le</w:t>
            </w:r>
          </w:p>
        </w:tc>
        <w:tc>
          <w:tcPr>
            <w:tcW w:w="415" w:type="pct"/>
            <w:shd w:val="clear" w:color="auto" w:fill="E7E6E6"/>
          </w:tcPr>
          <w:p w14:paraId="691E70E9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2" w:right="6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oda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lità</w:t>
            </w:r>
            <w:r w:rsidRPr="004D0489">
              <w:rPr>
                <w:rFonts w:ascii="Times New Roman" w:hAnsi="Times New Roman"/>
                <w:b/>
                <w:bCs/>
                <w:spacing w:val="2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q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 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e</w:t>
            </w:r>
          </w:p>
          <w:p w14:paraId="4FDE8C63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60" w:right="65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le 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3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e</w:t>
            </w:r>
          </w:p>
          <w:p w14:paraId="27BC8177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3" w:lineRule="auto"/>
              <w:ind w:left="112" w:right="117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</w:t>
            </w:r>
            <w:proofErr w:type="spellEnd"/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ua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</w:t>
            </w:r>
          </w:p>
        </w:tc>
        <w:tc>
          <w:tcPr>
            <w:tcW w:w="261" w:type="pct"/>
            <w:shd w:val="clear" w:color="auto" w:fill="E7E6E6"/>
          </w:tcPr>
          <w:p w14:paraId="05BF815C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60" w:right="6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e</w:t>
            </w:r>
          </w:p>
        </w:tc>
        <w:tc>
          <w:tcPr>
            <w:tcW w:w="332" w:type="pct"/>
            <w:gridSpan w:val="2"/>
            <w:shd w:val="clear" w:color="auto" w:fill="E7E6E6"/>
          </w:tcPr>
          <w:p w14:paraId="1ED252B5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3" w:right="61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qu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ò</w:t>
            </w:r>
            <w:r w:rsidRPr="004D0489">
              <w:rPr>
                <w:rFonts w:ascii="Times New Roman" w:hAnsi="Times New Roman"/>
                <w:b/>
                <w:bCs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stit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ò</w:t>
            </w:r>
          </w:p>
          <w:p w14:paraId="05BBAAA5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90" w:right="90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b/>
                <w:bCs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</w:t>
            </w:r>
          </w:p>
        </w:tc>
        <w:tc>
          <w:tcPr>
            <w:tcW w:w="398" w:type="pct"/>
            <w:shd w:val="clear" w:color="auto" w:fill="E7E6E6"/>
          </w:tcPr>
          <w:p w14:paraId="0B8E3AF6" w14:textId="3D6C003B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4" w:right="87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2"/>
                <w:w w:val="106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7"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>dalla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avo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ll'i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b/>
                <w:bCs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fi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b/>
                <w:bCs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b/>
                <w:bCs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4D0489">
              <w:rPr>
                <w:rFonts w:ascii="Times New Roman" w:hAnsi="Times New Roman"/>
                <w:b/>
                <w:bCs/>
                <w:spacing w:val="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su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nc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4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</w:p>
          <w:p w14:paraId="6A7899A0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56" w:right="5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</w:t>
            </w:r>
          </w:p>
        </w:tc>
        <w:tc>
          <w:tcPr>
            <w:tcW w:w="153" w:type="pct"/>
            <w:shd w:val="clear" w:color="auto" w:fill="E7E6E6"/>
          </w:tcPr>
          <w:p w14:paraId="2FAA7A0D" w14:textId="52FB6E42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2" w:right="5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k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erv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on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w w:val="10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w w:val="106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spacing w:val="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w w:val="106"/>
                <w:sz w:val="14"/>
                <w:szCs w:val="14"/>
              </w:rPr>
              <w:t>e</w:t>
            </w:r>
          </w:p>
        </w:tc>
        <w:tc>
          <w:tcPr>
            <w:tcW w:w="385" w:type="pct"/>
            <w:gridSpan w:val="2"/>
            <w:shd w:val="clear" w:color="auto" w:fill="E7E6E6"/>
          </w:tcPr>
          <w:p w14:paraId="3A18FFEB" w14:textId="3DE2A314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oda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lità               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l'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e     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pacing w:val="3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i,   </w:t>
            </w:r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     </w:t>
            </w:r>
            <w:r w:rsidRPr="004D0489">
              <w:rPr>
                <w:rFonts w:ascii="Times New Roman" w:hAnsi="Times New Roman"/>
                <w:b/>
                <w:bCs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           </w:t>
            </w:r>
            <w:r w:rsidRPr="004D0489">
              <w:rPr>
                <w:rFonts w:ascii="Times New Roman" w:hAnsi="Times New Roman"/>
                <w:b/>
                <w:bCs/>
                <w:spacing w:val="2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AN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tifi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     </w:t>
            </w:r>
            <w:r w:rsidRPr="004D0489">
              <w:rPr>
                <w:rFonts w:ascii="Times New Roman" w:hAnsi="Times New Roman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b/>
                <w:bCs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pacing w:val="3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                     </w:t>
            </w:r>
            <w:r w:rsidRPr="004D0489">
              <w:rPr>
                <w:rFonts w:ascii="Times New Roman" w:hAnsi="Times New Roman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           </w:t>
            </w:r>
            <w:r w:rsidRPr="004D0489">
              <w:rPr>
                <w:rFonts w:ascii="Times New Roman" w:hAnsi="Times New Roman"/>
                <w:b/>
                <w:bCs/>
                <w:spacing w:val="1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n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1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li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tifi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proofErr w:type="gramEnd"/>
            <w:r w:rsidRPr="004D0489">
              <w:rPr>
                <w:rFonts w:ascii="Times New Roman" w:hAnsi="Times New Roman"/>
                <w:b/>
                <w:bCs/>
                <w:spacing w:val="2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proofErr w:type="spellEnd"/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é      </w:t>
            </w:r>
            <w:r w:rsidRPr="004D0489">
              <w:rPr>
                <w:rFonts w:ascii="Times New Roman" w:hAnsi="Times New Roman"/>
                <w:b/>
                <w:bCs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</w:t>
            </w:r>
            <w:r w:rsidRPr="004D0489">
              <w:rPr>
                <w:rFonts w:ascii="Times New Roman" w:hAnsi="Times New Roman"/>
                <w:b/>
                <w:bCs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tifi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     </w:t>
            </w:r>
            <w:r w:rsidRPr="004D0489">
              <w:rPr>
                <w:rFonts w:ascii="Times New Roman" w:hAnsi="Times New Roman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            </w:t>
            </w:r>
            <w:r w:rsidRPr="004D0489">
              <w:rPr>
                <w:rFonts w:ascii="Times New Roman" w:hAnsi="Times New Roman"/>
                <w:b/>
                <w:bCs/>
                <w:spacing w:val="2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2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il</w:t>
            </w:r>
          </w:p>
          <w:p w14:paraId="6C1EA0E0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</w:t>
            </w:r>
          </w:p>
        </w:tc>
        <w:tc>
          <w:tcPr>
            <w:tcW w:w="632" w:type="pct"/>
            <w:shd w:val="clear" w:color="auto" w:fill="E7E6E6"/>
          </w:tcPr>
          <w:p w14:paraId="6E0EAEA7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435" w:right="262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o R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tà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- </w:t>
            </w:r>
            <w:proofErr w:type="spellStart"/>
            <w:proofErr w:type="gramStart"/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rec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.t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proofErr w:type="spellEnd"/>
            <w:proofErr w:type="gramEnd"/>
            <w:r w:rsidRPr="004D0489">
              <w:rPr>
                <w:rFonts w:ascii="Times New Roman" w:hAnsi="Times New Roman"/>
                <w:b/>
                <w:bCs/>
                <w:spacing w:val="-2"/>
                <w:w w:val="106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lle</w:t>
            </w:r>
            <w:r w:rsidRPr="004D0489">
              <w:rPr>
                <w:rFonts w:ascii="Times New Roman" w:hAnsi="Times New Roman"/>
                <w:b/>
                <w:bCs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sta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b/>
                <w:bCs/>
                <w:spacing w:val="2"/>
                <w:w w:val="106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e</w:t>
            </w:r>
          </w:p>
        </w:tc>
        <w:tc>
          <w:tcPr>
            <w:tcW w:w="319" w:type="pct"/>
            <w:gridSpan w:val="2"/>
            <w:shd w:val="clear" w:color="auto" w:fill="E7E6E6"/>
          </w:tcPr>
          <w:p w14:paraId="2D2A1C6B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123" w:right="103" w:hanging="2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ll’ist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3"/>
                <w:w w:val="105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st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5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6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b/>
                <w:bCs/>
                <w:spacing w:val="1"/>
                <w:w w:val="105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w w:val="106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w w:val="10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w w:val="105"/>
                <w:sz w:val="14"/>
                <w:szCs w:val="14"/>
              </w:rPr>
              <w:t>a</w:t>
            </w:r>
          </w:p>
        </w:tc>
      </w:tr>
      <w:tr w:rsidR="00376E17" w:rsidRPr="004D0489" w14:paraId="235370E6" w14:textId="77777777" w:rsidTr="008B5002">
        <w:trPr>
          <w:gridAfter w:val="1"/>
          <w:wAfter w:w="16" w:type="pct"/>
          <w:trHeight w:hRule="exact" w:val="3396"/>
        </w:trPr>
        <w:tc>
          <w:tcPr>
            <w:tcW w:w="198" w:type="pct"/>
          </w:tcPr>
          <w:p w14:paraId="2C0B6F07" w14:textId="77777777" w:rsidR="00376E17" w:rsidRPr="00C8083D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C8083D">
              <w:rPr>
                <w:rFonts w:ascii="Times New Roman" w:hAnsi="Times New Roman"/>
                <w:w w:val="105"/>
                <w:sz w:val="10"/>
                <w:szCs w:val="10"/>
              </w:rPr>
              <w:t>1</w:t>
            </w:r>
          </w:p>
        </w:tc>
        <w:tc>
          <w:tcPr>
            <w:tcW w:w="426" w:type="pct"/>
          </w:tcPr>
          <w:p w14:paraId="12B3F07C" w14:textId="07353B19" w:rsidR="00376E17" w:rsidRPr="00251037" w:rsidRDefault="00213876" w:rsidP="00251037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51037">
              <w:rPr>
                <w:rFonts w:ascii="Times New Roman" w:hAnsi="Times New Roman"/>
                <w:sz w:val="14"/>
                <w:szCs w:val="14"/>
              </w:rPr>
              <w:t>Programmazione, gestione di bilancio,</w:t>
            </w:r>
            <w:r w:rsidR="00150AB7" w:rsidRPr="00251037">
              <w:rPr>
                <w:rFonts w:ascii="Times New Roman" w:hAnsi="Times New Roman"/>
                <w:sz w:val="14"/>
                <w:szCs w:val="14"/>
              </w:rPr>
              <w:t xml:space="preserve"> gestione del </w:t>
            </w:r>
            <w:proofErr w:type="gramStart"/>
            <w:r w:rsidR="00150AB7" w:rsidRPr="00251037">
              <w:rPr>
                <w:rFonts w:ascii="Times New Roman" w:hAnsi="Times New Roman"/>
                <w:sz w:val="14"/>
                <w:szCs w:val="14"/>
              </w:rPr>
              <w:t xml:space="preserve">debito, </w:t>
            </w:r>
            <w:r w:rsidRPr="00251037">
              <w:rPr>
                <w:rFonts w:ascii="Times New Roman" w:hAnsi="Times New Roman"/>
                <w:sz w:val="14"/>
                <w:szCs w:val="14"/>
              </w:rPr>
              <w:t xml:space="preserve"> controlli</w:t>
            </w:r>
            <w:proofErr w:type="gramEnd"/>
            <w:r w:rsidR="00DB74B5" w:rsidRPr="00251037">
              <w:rPr>
                <w:rFonts w:ascii="Times New Roman" w:hAnsi="Times New Roman"/>
                <w:sz w:val="14"/>
                <w:szCs w:val="14"/>
              </w:rPr>
              <w:t xml:space="preserve"> interni</w:t>
            </w:r>
            <w:r w:rsidRPr="00251037">
              <w:rPr>
                <w:rFonts w:ascii="Times New Roman" w:hAnsi="Times New Roman"/>
                <w:sz w:val="14"/>
                <w:szCs w:val="14"/>
              </w:rPr>
              <w:t>, enti partecipati</w:t>
            </w:r>
            <w:r w:rsidR="00150AB7" w:rsidRPr="00251037">
              <w:rPr>
                <w:rFonts w:ascii="Times New Roman" w:hAnsi="Times New Roman"/>
                <w:sz w:val="14"/>
                <w:szCs w:val="14"/>
              </w:rPr>
              <w:t xml:space="preserve">, bilancio consolidato, </w:t>
            </w:r>
            <w:r w:rsidR="00EC7A3E" w:rsidRPr="00251037">
              <w:rPr>
                <w:rFonts w:ascii="Times New Roman" w:hAnsi="Times New Roman"/>
                <w:sz w:val="14"/>
                <w:szCs w:val="14"/>
              </w:rPr>
              <w:t>inventario dei beni mobili e opere d’arte</w:t>
            </w:r>
            <w:r w:rsidR="00DB74B5" w:rsidRPr="00251037">
              <w:rPr>
                <w:rFonts w:ascii="Times New Roman" w:hAnsi="Times New Roman"/>
                <w:sz w:val="14"/>
                <w:szCs w:val="14"/>
              </w:rPr>
              <w:t>, agenti contabili</w:t>
            </w:r>
          </w:p>
          <w:p w14:paraId="6FA83DC6" w14:textId="77777777" w:rsidR="00B25F48" w:rsidRPr="00251037" w:rsidRDefault="00213876" w:rsidP="00251037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51037">
              <w:rPr>
                <w:rFonts w:ascii="Times New Roman" w:hAnsi="Times New Roman"/>
                <w:sz w:val="14"/>
                <w:szCs w:val="14"/>
              </w:rPr>
              <w:t>(</w:t>
            </w:r>
            <w:proofErr w:type="spellStart"/>
            <w:r w:rsidRPr="00251037">
              <w:rPr>
                <w:rFonts w:ascii="Times New Roman" w:hAnsi="Times New Roman"/>
                <w:sz w:val="14"/>
                <w:szCs w:val="14"/>
              </w:rPr>
              <w:t>D.Lgs.</w:t>
            </w:r>
            <w:proofErr w:type="spellEnd"/>
            <w:r w:rsidRPr="00251037">
              <w:rPr>
                <w:rFonts w:ascii="Times New Roman" w:hAnsi="Times New Roman"/>
                <w:sz w:val="14"/>
                <w:szCs w:val="14"/>
              </w:rPr>
              <w:t xml:space="preserve"> 267/2000 – Parte II, D.lgs. 118/2011</w:t>
            </w:r>
            <w:r w:rsidR="00B25F48" w:rsidRPr="00251037">
              <w:rPr>
                <w:rFonts w:ascii="Times New Roman" w:hAnsi="Times New Roman"/>
                <w:sz w:val="14"/>
                <w:szCs w:val="14"/>
              </w:rPr>
              <w:t xml:space="preserve"> e ss. – </w:t>
            </w:r>
            <w:proofErr w:type="spellStart"/>
            <w:r w:rsidR="00B25F48" w:rsidRPr="00251037">
              <w:rPr>
                <w:rFonts w:ascii="Times New Roman" w:hAnsi="Times New Roman"/>
                <w:sz w:val="14"/>
                <w:szCs w:val="14"/>
              </w:rPr>
              <w:t>D.Lgs.</w:t>
            </w:r>
            <w:proofErr w:type="spellEnd"/>
            <w:r w:rsidR="00B25F48" w:rsidRPr="00251037">
              <w:rPr>
                <w:rFonts w:ascii="Times New Roman" w:hAnsi="Times New Roman"/>
                <w:sz w:val="14"/>
                <w:szCs w:val="14"/>
              </w:rPr>
              <w:t xml:space="preserve"> 175/2016,</w:t>
            </w:r>
          </w:p>
          <w:p w14:paraId="4DAF29DF" w14:textId="6AF922EE" w:rsidR="00213876" w:rsidRPr="00251037" w:rsidRDefault="00B25F48" w:rsidP="00251037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51037">
              <w:rPr>
                <w:rFonts w:ascii="Times New Roman" w:hAnsi="Times New Roman"/>
                <w:sz w:val="14"/>
                <w:szCs w:val="14"/>
              </w:rPr>
              <w:t xml:space="preserve">Modalità e termini </w:t>
            </w:r>
            <w:proofErr w:type="gramStart"/>
            <w:r w:rsidRPr="00251037">
              <w:rPr>
                <w:rFonts w:ascii="Times New Roman" w:hAnsi="Times New Roman"/>
                <w:sz w:val="14"/>
                <w:szCs w:val="14"/>
              </w:rPr>
              <w:t>sono  disciplinati</w:t>
            </w:r>
            <w:proofErr w:type="gramEnd"/>
            <w:r w:rsidRPr="00251037">
              <w:rPr>
                <w:rFonts w:ascii="Times New Roman" w:hAnsi="Times New Roman"/>
                <w:sz w:val="14"/>
                <w:szCs w:val="14"/>
              </w:rPr>
              <w:t xml:space="preserve"> dalla normativa di riferimento e dai regolamenti di contabilità e dei controlli interni. </w:t>
            </w:r>
          </w:p>
        </w:tc>
        <w:tc>
          <w:tcPr>
            <w:tcW w:w="252" w:type="pct"/>
          </w:tcPr>
          <w:p w14:paraId="53E6310B" w14:textId="1FDDF49C" w:rsidR="00376E17" w:rsidRPr="00D7114F" w:rsidRDefault="00D7114F" w:rsidP="00D7114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D7114F">
              <w:rPr>
                <w:rFonts w:ascii="Times New Roman" w:hAnsi="Times New Roman"/>
                <w:sz w:val="14"/>
                <w:szCs w:val="14"/>
              </w:rPr>
              <w:t>Area Bilancio Controllo Enti partecipati</w:t>
            </w:r>
          </w:p>
        </w:tc>
        <w:tc>
          <w:tcPr>
            <w:tcW w:w="667" w:type="pct"/>
            <w:gridSpan w:val="2"/>
          </w:tcPr>
          <w:p w14:paraId="60894AD8" w14:textId="77777777" w:rsidR="00D7114F" w:rsidRPr="00410F5D" w:rsidRDefault="00D7114F" w:rsidP="00D7114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787F108A" w14:textId="0E09392E" w:rsidR="00376E17" w:rsidRPr="001E231B" w:rsidRDefault="00D7114F" w:rsidP="00D7114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46" w:type="pct"/>
          </w:tcPr>
          <w:p w14:paraId="4EA3F319" w14:textId="28E0ABF5" w:rsidR="00376E17" w:rsidRPr="001E231B" w:rsidRDefault="00EB65AA" w:rsidP="00D7114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109" w:right="112" w:hanging="1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Consiglio Provinciale</w:t>
            </w:r>
          </w:p>
        </w:tc>
        <w:tc>
          <w:tcPr>
            <w:tcW w:w="415" w:type="pct"/>
          </w:tcPr>
          <w:p w14:paraId="7C699F7F" w14:textId="77777777" w:rsidR="00D7114F" w:rsidRPr="00410F5D" w:rsidRDefault="00D7114F" w:rsidP="00D7114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7B18C4BE" w14:textId="77777777" w:rsidR="00D7114F" w:rsidRPr="00410F5D" w:rsidRDefault="00D7114F" w:rsidP="00D7114F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3F9CBAE9" w14:textId="0040A5BD" w:rsidR="00376E17" w:rsidRPr="001E231B" w:rsidRDefault="00D7114F" w:rsidP="00D7114F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</w:p>
        </w:tc>
        <w:tc>
          <w:tcPr>
            <w:tcW w:w="261" w:type="pct"/>
          </w:tcPr>
          <w:p w14:paraId="7ABB4A31" w14:textId="0C6F05BE" w:rsidR="00376E17" w:rsidRPr="00D7114F" w:rsidRDefault="00D7114F" w:rsidP="00D7114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w w:val="105"/>
                <w:sz w:val="14"/>
                <w:szCs w:val="14"/>
              </w:rPr>
            </w:pPr>
            <w:r w:rsidRPr="00D7114F">
              <w:rPr>
                <w:rFonts w:ascii="Times New Roman" w:hAnsi="Times New Roman"/>
                <w:w w:val="105"/>
                <w:sz w:val="14"/>
                <w:szCs w:val="14"/>
              </w:rPr>
              <w:t>Termini di legge e regolamenti</w:t>
            </w:r>
          </w:p>
        </w:tc>
        <w:tc>
          <w:tcPr>
            <w:tcW w:w="332" w:type="pct"/>
            <w:gridSpan w:val="2"/>
          </w:tcPr>
          <w:p w14:paraId="7E1A39ED" w14:textId="7181448A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98" w:type="pct"/>
          </w:tcPr>
          <w:p w14:paraId="12BD2A96" w14:textId="14A0A25B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72" w:right="5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3" w:type="pct"/>
          </w:tcPr>
          <w:p w14:paraId="7E178911" w14:textId="77777777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5" w:type="pct"/>
            <w:gridSpan w:val="2"/>
          </w:tcPr>
          <w:p w14:paraId="67F24370" w14:textId="77777777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32" w:type="pct"/>
          </w:tcPr>
          <w:p w14:paraId="5412200A" w14:textId="01E27EAB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E231B">
              <w:rPr>
                <w:rFonts w:ascii="Times New Roman" w:hAnsi="Times New Roman"/>
                <w:sz w:val="12"/>
                <w:szCs w:val="12"/>
              </w:rPr>
              <w:t xml:space="preserve">Segretario </w:t>
            </w:r>
            <w:r w:rsidRPr="001E231B">
              <w:rPr>
                <w:rFonts w:ascii="Times New Roman" w:hAnsi="Times New Roman"/>
                <w:w w:val="105"/>
                <w:sz w:val="12"/>
                <w:szCs w:val="12"/>
              </w:rPr>
              <w:t>G</w:t>
            </w:r>
            <w:r w:rsidRPr="001E231B">
              <w:rPr>
                <w:rFonts w:ascii="Times New Roman" w:hAnsi="Times New Roman"/>
                <w:w w:val="106"/>
                <w:sz w:val="12"/>
                <w:szCs w:val="12"/>
              </w:rPr>
              <w:t>e</w:t>
            </w:r>
            <w:r w:rsidRPr="001E231B">
              <w:rPr>
                <w:rFonts w:ascii="Times New Roman" w:hAnsi="Times New Roman"/>
                <w:w w:val="105"/>
                <w:sz w:val="12"/>
                <w:szCs w:val="12"/>
              </w:rPr>
              <w:t>n</w:t>
            </w:r>
            <w:r w:rsidRPr="001E231B">
              <w:rPr>
                <w:rFonts w:ascii="Times New Roman" w:hAnsi="Times New Roman"/>
                <w:w w:val="106"/>
                <w:sz w:val="12"/>
                <w:szCs w:val="12"/>
              </w:rPr>
              <w:t>e</w:t>
            </w:r>
            <w:r w:rsidRPr="001E231B">
              <w:rPr>
                <w:rFonts w:ascii="Times New Roman" w:hAnsi="Times New Roman"/>
                <w:w w:val="105"/>
                <w:sz w:val="12"/>
                <w:szCs w:val="12"/>
              </w:rPr>
              <w:t>r</w:t>
            </w:r>
            <w:r w:rsidRPr="001E231B">
              <w:rPr>
                <w:rFonts w:ascii="Times New Roman" w:hAnsi="Times New Roman"/>
                <w:w w:val="106"/>
                <w:sz w:val="12"/>
                <w:szCs w:val="12"/>
              </w:rPr>
              <w:t xml:space="preserve">ale </w:t>
            </w:r>
            <w:r w:rsidRPr="001E231B">
              <w:rPr>
                <w:rFonts w:ascii="Times New Roman" w:hAnsi="Times New Roman"/>
                <w:sz w:val="12"/>
                <w:szCs w:val="12"/>
              </w:rPr>
              <w:t>Dott.ssa Marina Savini</w:t>
            </w:r>
            <w:r w:rsidRPr="001E231B">
              <w:rPr>
                <w:rFonts w:ascii="Times New Roman" w:hAnsi="Times New Roman"/>
                <w:w w:val="105"/>
                <w:sz w:val="12"/>
                <w:szCs w:val="12"/>
              </w:rPr>
              <w:t xml:space="preserve"> </w:t>
            </w:r>
            <w:r w:rsidRPr="001E231B">
              <w:rPr>
                <w:rFonts w:ascii="Times New Roman" w:hAnsi="Times New Roman"/>
                <w:sz w:val="12"/>
                <w:szCs w:val="12"/>
              </w:rPr>
              <w:t>Tel</w:t>
            </w:r>
            <w:r w:rsidRPr="001E231B">
              <w:rPr>
                <w:rFonts w:ascii="Times New Roman" w:hAnsi="Times New Roman"/>
                <w:spacing w:val="12"/>
                <w:sz w:val="12"/>
                <w:szCs w:val="12"/>
              </w:rPr>
              <w:t xml:space="preserve"> </w:t>
            </w:r>
            <w:r w:rsidRPr="001E231B"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  <w:t>071</w:t>
            </w:r>
            <w:r w:rsidRPr="001E231B">
              <w:rPr>
                <w:rFonts w:ascii="Times New Roman" w:hAnsi="Times New Roman"/>
                <w:spacing w:val="-1"/>
                <w:w w:val="105"/>
                <w:sz w:val="12"/>
                <w:szCs w:val="12"/>
              </w:rPr>
              <w:t>5</w:t>
            </w:r>
            <w:r w:rsidRPr="001E231B"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  <w:t>8</w:t>
            </w:r>
            <w:r w:rsidRPr="001E231B">
              <w:rPr>
                <w:rFonts w:ascii="Times New Roman" w:hAnsi="Times New Roman"/>
                <w:spacing w:val="-1"/>
                <w:w w:val="105"/>
                <w:sz w:val="12"/>
                <w:szCs w:val="12"/>
              </w:rPr>
              <w:t>9</w:t>
            </w:r>
            <w:r w:rsidRPr="001E231B"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  <w:t>4</w:t>
            </w:r>
            <w:r w:rsidRPr="001E231B">
              <w:rPr>
                <w:rFonts w:ascii="Times New Roman" w:hAnsi="Times New Roman"/>
                <w:spacing w:val="-1"/>
                <w:w w:val="105"/>
                <w:sz w:val="12"/>
                <w:szCs w:val="12"/>
              </w:rPr>
              <w:t>2</w:t>
            </w:r>
            <w:r w:rsidRPr="001E231B"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  <w:t>4</w:t>
            </w:r>
            <w:r w:rsidRPr="001E231B">
              <w:rPr>
                <w:rFonts w:ascii="Times New Roman" w:hAnsi="Times New Roman"/>
                <w:w w:val="105"/>
                <w:sz w:val="12"/>
                <w:szCs w:val="12"/>
              </w:rPr>
              <w:t>0</w:t>
            </w:r>
          </w:p>
          <w:p w14:paraId="5663FF3E" w14:textId="389991F1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</w:pPr>
            <w:hyperlink r:id="rId8" w:history="1">
              <w:r w:rsidRPr="001E231B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2"/>
                  <w:szCs w:val="12"/>
                </w:rPr>
                <w:t>m.savini@provincia.ancona.it</w:t>
              </w:r>
            </w:hyperlink>
          </w:p>
          <w:p w14:paraId="5543BEAB" w14:textId="5159D6AB" w:rsidR="00376E17" w:rsidRPr="001E231B" w:rsidRDefault="00376E17" w:rsidP="003A163F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E231B">
              <w:rPr>
                <w:rFonts w:ascii="Times New Roman" w:hAnsi="Times New Roman"/>
                <w:sz w:val="12"/>
                <w:szCs w:val="12"/>
              </w:rPr>
              <w:t>N</w:t>
            </w:r>
            <w:r w:rsidRPr="001E231B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1E231B">
              <w:rPr>
                <w:rFonts w:ascii="Times New Roman" w:hAnsi="Times New Roman"/>
                <w:spacing w:val="-2"/>
                <w:sz w:val="12"/>
                <w:szCs w:val="12"/>
              </w:rPr>
              <w:t>m</w:t>
            </w:r>
            <w:r w:rsidRPr="001E231B">
              <w:rPr>
                <w:rFonts w:ascii="Times New Roman" w:hAnsi="Times New Roman"/>
                <w:sz w:val="12"/>
                <w:szCs w:val="12"/>
              </w:rPr>
              <w:t>i</w:t>
            </w:r>
            <w:r w:rsidRPr="001E231B">
              <w:rPr>
                <w:rFonts w:ascii="Times New Roman" w:hAnsi="Times New Roman"/>
                <w:spacing w:val="1"/>
                <w:sz w:val="12"/>
                <w:szCs w:val="12"/>
              </w:rPr>
              <w:t>n</w:t>
            </w:r>
            <w:r w:rsidRPr="001E231B">
              <w:rPr>
                <w:rFonts w:ascii="Times New Roman" w:hAnsi="Times New Roman"/>
                <w:spacing w:val="-1"/>
                <w:sz w:val="12"/>
                <w:szCs w:val="12"/>
              </w:rPr>
              <w:t>a</w:t>
            </w:r>
            <w:r w:rsidRPr="001E231B">
              <w:rPr>
                <w:rFonts w:ascii="Times New Roman" w:hAnsi="Times New Roman"/>
                <w:sz w:val="12"/>
                <w:szCs w:val="12"/>
              </w:rPr>
              <w:t>to</w:t>
            </w:r>
            <w:r w:rsidRPr="001E231B">
              <w:rPr>
                <w:rFonts w:ascii="Times New Roman" w:hAnsi="Times New Roman"/>
                <w:spacing w:val="29"/>
                <w:sz w:val="12"/>
                <w:szCs w:val="12"/>
              </w:rPr>
              <w:t xml:space="preserve"> </w:t>
            </w:r>
            <w:r w:rsidRPr="001E231B">
              <w:rPr>
                <w:rFonts w:ascii="Times New Roman" w:hAnsi="Times New Roman"/>
                <w:spacing w:val="-1"/>
                <w:sz w:val="12"/>
                <w:szCs w:val="12"/>
              </w:rPr>
              <w:t>c</w:t>
            </w:r>
            <w:r w:rsidRPr="001E231B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1E231B">
              <w:rPr>
                <w:rFonts w:ascii="Times New Roman" w:hAnsi="Times New Roman"/>
                <w:sz w:val="12"/>
                <w:szCs w:val="12"/>
              </w:rPr>
              <w:t>n</w:t>
            </w:r>
            <w:r w:rsidRPr="001E231B">
              <w:rPr>
                <w:rFonts w:ascii="Times New Roman" w:hAnsi="Times New Roman"/>
                <w:spacing w:val="10"/>
                <w:sz w:val="12"/>
                <w:szCs w:val="12"/>
              </w:rPr>
              <w:t xml:space="preserve"> </w:t>
            </w:r>
            <w:r w:rsidRPr="001E231B">
              <w:rPr>
                <w:rFonts w:ascii="Times New Roman" w:hAnsi="Times New Roman"/>
                <w:spacing w:val="1"/>
                <w:w w:val="105"/>
                <w:sz w:val="12"/>
                <w:szCs w:val="12"/>
              </w:rPr>
              <w:t>d</w:t>
            </w:r>
            <w:r w:rsidRPr="001E231B">
              <w:rPr>
                <w:rFonts w:ascii="Times New Roman" w:hAnsi="Times New Roman"/>
                <w:spacing w:val="-1"/>
                <w:w w:val="106"/>
                <w:sz w:val="12"/>
                <w:szCs w:val="12"/>
              </w:rPr>
              <w:t>ecreto del Presidente della Provincia n. 64 del 12/05/2022</w:t>
            </w:r>
          </w:p>
        </w:tc>
        <w:tc>
          <w:tcPr>
            <w:tcW w:w="319" w:type="pct"/>
            <w:gridSpan w:val="2"/>
          </w:tcPr>
          <w:p w14:paraId="69B6C293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76E17" w:rsidRPr="00410F5D" w14:paraId="3938E329" w14:textId="77777777" w:rsidTr="008B5002">
        <w:trPr>
          <w:gridAfter w:val="1"/>
          <w:wAfter w:w="16" w:type="pct"/>
          <w:trHeight w:hRule="exact" w:val="1693"/>
        </w:trPr>
        <w:tc>
          <w:tcPr>
            <w:tcW w:w="198" w:type="pct"/>
          </w:tcPr>
          <w:p w14:paraId="531EE5D2" w14:textId="59B162B9" w:rsidR="00376E17" w:rsidRPr="00410F5D" w:rsidRDefault="00A83379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</w:t>
            </w:r>
          </w:p>
        </w:tc>
        <w:tc>
          <w:tcPr>
            <w:tcW w:w="426" w:type="pct"/>
          </w:tcPr>
          <w:p w14:paraId="5ED02297" w14:textId="37B2988C" w:rsidR="006F382F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 xml:space="preserve">Affidamento del servizio di Tesoreria dell’Ente </w:t>
            </w:r>
          </w:p>
          <w:p w14:paraId="536ADFF4" w14:textId="17B1088C" w:rsidR="00376E17" w:rsidRPr="00410F5D" w:rsidRDefault="00376E17" w:rsidP="006F382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14:paraId="1ABC3DF1" w14:textId="4BAA0C61" w:rsidR="00376E17" w:rsidRPr="00410F5D" w:rsidRDefault="00EB65AA" w:rsidP="00A2390B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="00F26318"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7" w:type="pct"/>
            <w:gridSpan w:val="2"/>
          </w:tcPr>
          <w:p w14:paraId="1C822A65" w14:textId="77777777" w:rsidR="00F26318" w:rsidRPr="00410F5D" w:rsidRDefault="00F26318" w:rsidP="00F263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F4A8759" w14:textId="48A1170B" w:rsidR="00376E17" w:rsidRPr="00410F5D" w:rsidRDefault="00F26318" w:rsidP="00F26318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60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46" w:type="pct"/>
          </w:tcPr>
          <w:p w14:paraId="55D9535C" w14:textId="77777777" w:rsidR="006F382F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39370C0B" w14:textId="2206C35F" w:rsidR="00376E17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 xml:space="preserve"> </w:t>
            </w:r>
          </w:p>
        </w:tc>
        <w:tc>
          <w:tcPr>
            <w:tcW w:w="415" w:type="pct"/>
          </w:tcPr>
          <w:p w14:paraId="1FCFEF63" w14:textId="77777777" w:rsidR="006F382F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071F613D" w14:textId="77777777" w:rsidR="006F382F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553EB3EB" w14:textId="59E22472" w:rsidR="00376E17" w:rsidRPr="00410F5D" w:rsidRDefault="006F382F" w:rsidP="006F382F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</w:p>
        </w:tc>
        <w:tc>
          <w:tcPr>
            <w:tcW w:w="261" w:type="pct"/>
          </w:tcPr>
          <w:p w14:paraId="61892685" w14:textId="16492BBA" w:rsidR="00376E17" w:rsidRPr="00410F5D" w:rsidRDefault="007E03CA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37" w:right="34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9</w:t>
            </w:r>
            <w:r w:rsidR="00F26318" w:rsidRPr="00410F5D">
              <w:rPr>
                <w:rFonts w:ascii="Times New Roman" w:hAnsi="Times New Roman"/>
                <w:sz w:val="14"/>
                <w:szCs w:val="14"/>
              </w:rPr>
              <w:t xml:space="preserve">0 giorni </w:t>
            </w:r>
          </w:p>
        </w:tc>
        <w:tc>
          <w:tcPr>
            <w:tcW w:w="332" w:type="pct"/>
            <w:gridSpan w:val="2"/>
          </w:tcPr>
          <w:p w14:paraId="6597A896" w14:textId="15F61592" w:rsidR="00376E17" w:rsidRPr="00410F5D" w:rsidRDefault="006F382F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398" w:type="pct"/>
          </w:tcPr>
          <w:p w14:paraId="062B6E65" w14:textId="1370319D" w:rsidR="00376E17" w:rsidRPr="00410F5D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3" w:type="pct"/>
          </w:tcPr>
          <w:p w14:paraId="4B36BB62" w14:textId="77777777" w:rsidR="00376E17" w:rsidRPr="00410F5D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5" w:type="pct"/>
            <w:gridSpan w:val="2"/>
          </w:tcPr>
          <w:p w14:paraId="0DBF7C44" w14:textId="77777777" w:rsidR="00376E17" w:rsidRPr="00410F5D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6A59D825" w14:textId="5F0875EF" w:rsidR="00376E17" w:rsidRPr="00410F5D" w:rsidRDefault="00376E17" w:rsidP="006F382F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9" w:type="pct"/>
            <w:gridSpan w:val="2"/>
          </w:tcPr>
          <w:p w14:paraId="2E3EC5D9" w14:textId="77777777" w:rsidR="00376E17" w:rsidRPr="00410F5D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5ABA" w:rsidRPr="004D0489" w14:paraId="676A1660" w14:textId="5FC807B6" w:rsidTr="008B5002">
        <w:trPr>
          <w:gridAfter w:val="2"/>
          <w:wAfter w:w="19" w:type="pct"/>
          <w:trHeight w:hRule="exact" w:val="2424"/>
        </w:trPr>
        <w:tc>
          <w:tcPr>
            <w:tcW w:w="198" w:type="pct"/>
          </w:tcPr>
          <w:p w14:paraId="6F127FB6" w14:textId="7D49A205" w:rsidR="00EB5ABA" w:rsidRPr="00410F5D" w:rsidRDefault="00A83379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pacing w:val="1"/>
                <w:w w:val="105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w w:val="105"/>
                <w:sz w:val="10"/>
                <w:szCs w:val="10"/>
              </w:rPr>
              <w:t>3</w:t>
            </w:r>
          </w:p>
        </w:tc>
        <w:tc>
          <w:tcPr>
            <w:tcW w:w="426" w:type="pct"/>
          </w:tcPr>
          <w:p w14:paraId="43498025" w14:textId="7A516016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Affidamento di servizi finanziari e patrimoniali diversi</w:t>
            </w:r>
          </w:p>
          <w:p w14:paraId="0F7BB694" w14:textId="7B1DDCF2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(formativi, servizi informatici e gestionali, servizi di conservazione e gestione del patrimonio culturale)</w:t>
            </w:r>
          </w:p>
        </w:tc>
        <w:tc>
          <w:tcPr>
            <w:tcW w:w="252" w:type="pct"/>
          </w:tcPr>
          <w:p w14:paraId="18180CF5" w14:textId="05B7A33F" w:rsidR="00EB5ABA" w:rsidRPr="00410F5D" w:rsidRDefault="00EB65A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pacing w:val="-2"/>
                <w:w w:val="105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  <w:r w:rsidR="00EB5ABA" w:rsidRPr="00410F5D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660" w:type="pct"/>
          </w:tcPr>
          <w:p w14:paraId="3AFC2C8F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71B46C8B" w14:textId="77464DE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6CA8AD41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75796EC" w14:textId="1E0B92FF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027AFD39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43511234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742D2C9F" w14:textId="18342BF6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0415B6CB" w14:textId="4610BA24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30 giorni</w:t>
            </w:r>
          </w:p>
        </w:tc>
        <w:tc>
          <w:tcPr>
            <w:tcW w:w="320" w:type="pct"/>
          </w:tcPr>
          <w:p w14:paraId="501233EE" w14:textId="4844DB5F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410" w:type="pct"/>
            <w:gridSpan w:val="2"/>
          </w:tcPr>
          <w:p w14:paraId="655F156A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0BC56930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2F611C92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3B91E77A" w14:textId="77777777" w:rsidR="00EB5ABA" w:rsidRPr="003C58D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6" w:type="pct"/>
          </w:tcPr>
          <w:p w14:paraId="17DCC8C8" w14:textId="77777777" w:rsidR="00EB5ABA" w:rsidRPr="004D0489" w:rsidRDefault="00EB5ABA" w:rsidP="00EB5ABA"/>
        </w:tc>
      </w:tr>
      <w:tr w:rsidR="00EB5ABA" w:rsidRPr="004D0489" w14:paraId="7F373228" w14:textId="77777777" w:rsidTr="008B5002">
        <w:trPr>
          <w:gridAfter w:val="1"/>
          <w:wAfter w:w="16" w:type="pct"/>
          <w:trHeight w:hRule="exact" w:val="2123"/>
        </w:trPr>
        <w:tc>
          <w:tcPr>
            <w:tcW w:w="198" w:type="pct"/>
          </w:tcPr>
          <w:p w14:paraId="35093728" w14:textId="13A5DB9A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w w:val="105"/>
                <w:sz w:val="10"/>
                <w:szCs w:val="10"/>
              </w:rPr>
            </w:pPr>
            <w:r>
              <w:rPr>
                <w:rFonts w:ascii="Times New Roman" w:hAnsi="Times New Roman"/>
                <w:w w:val="105"/>
                <w:sz w:val="10"/>
                <w:szCs w:val="10"/>
              </w:rPr>
              <w:lastRenderedPageBreak/>
              <w:t>4</w:t>
            </w:r>
          </w:p>
        </w:tc>
        <w:tc>
          <w:tcPr>
            <w:tcW w:w="426" w:type="pct"/>
          </w:tcPr>
          <w:p w14:paraId="3D95C5F5" w14:textId="17BB20DA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70" w:right="5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Procedimento di comodato per l’assegnazione di opere e collezioni del patrimonio culturale a Comuni e altri Enti. </w:t>
            </w:r>
          </w:p>
        </w:tc>
        <w:tc>
          <w:tcPr>
            <w:tcW w:w="252" w:type="pct"/>
          </w:tcPr>
          <w:p w14:paraId="35D82C55" w14:textId="6BC130E6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4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7" w:type="pct"/>
            <w:gridSpan w:val="2"/>
          </w:tcPr>
          <w:p w14:paraId="1420CA2D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41299B09" w14:textId="48F8D9F8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06" w:right="31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46" w:type="pct"/>
          </w:tcPr>
          <w:p w14:paraId="5F3D0E68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742D8028" w14:textId="445E9F8C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"/>
              <w:rPr>
                <w:rFonts w:ascii="Times New Roman" w:hAnsi="Times New Roman"/>
                <w:spacing w:val="2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5B164DE7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01B77F5F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109A8136" w14:textId="779E1AED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89" w:right="93" w:firstLine="1"/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125B9FB4" w14:textId="66EDEFF1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37" w:right="341"/>
              <w:jc w:val="center"/>
              <w:rPr>
                <w:rFonts w:ascii="Times New Roman" w:hAnsi="Times New Roman"/>
                <w:w w:val="106"/>
                <w:sz w:val="14"/>
                <w:szCs w:val="14"/>
              </w:rPr>
            </w:pPr>
            <w:r>
              <w:rPr>
                <w:rFonts w:ascii="Times New Roman" w:hAnsi="Times New Roman"/>
                <w:w w:val="106"/>
                <w:sz w:val="14"/>
                <w:szCs w:val="14"/>
              </w:rPr>
              <w:t>30 giorni</w:t>
            </w:r>
          </w:p>
        </w:tc>
        <w:tc>
          <w:tcPr>
            <w:tcW w:w="332" w:type="pct"/>
            <w:gridSpan w:val="2"/>
          </w:tcPr>
          <w:p w14:paraId="600A80E0" w14:textId="0F3A28D1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w w:val="105"/>
                <w:sz w:val="14"/>
                <w:szCs w:val="14"/>
              </w:rPr>
            </w:pPr>
            <w:r>
              <w:rPr>
                <w:rFonts w:ascii="Times New Roman" w:hAnsi="Times New Roman"/>
                <w:w w:val="105"/>
                <w:sz w:val="14"/>
                <w:szCs w:val="14"/>
              </w:rPr>
              <w:t>NO</w:t>
            </w:r>
          </w:p>
        </w:tc>
        <w:tc>
          <w:tcPr>
            <w:tcW w:w="398" w:type="pct"/>
          </w:tcPr>
          <w:p w14:paraId="0DFEEBF7" w14:textId="7A416F98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3" w:type="pct"/>
          </w:tcPr>
          <w:p w14:paraId="07AF2D5D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5" w:type="pct"/>
            <w:gridSpan w:val="2"/>
          </w:tcPr>
          <w:p w14:paraId="666BF8F6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573AEDB3" w14:textId="696246C2" w:rsidR="00EB5ABA" w:rsidRPr="003C58D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9" w:type="pct"/>
            <w:gridSpan w:val="2"/>
          </w:tcPr>
          <w:p w14:paraId="3178B7FD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B5ABA" w:rsidRPr="004D0489" w14:paraId="3F71563F" w14:textId="77777777" w:rsidTr="008B5002">
        <w:trPr>
          <w:gridAfter w:val="1"/>
          <w:wAfter w:w="16" w:type="pct"/>
          <w:trHeight w:hRule="exact" w:val="2407"/>
        </w:trPr>
        <w:tc>
          <w:tcPr>
            <w:tcW w:w="198" w:type="pct"/>
          </w:tcPr>
          <w:p w14:paraId="09DFA32F" w14:textId="5CE66721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5</w:t>
            </w:r>
          </w:p>
        </w:tc>
        <w:tc>
          <w:tcPr>
            <w:tcW w:w="426" w:type="pct"/>
          </w:tcPr>
          <w:p w14:paraId="44CBF43C" w14:textId="70C8857F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7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Rimborso a Comuni e utenti di tributi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Tefa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) ed entrate extra tributarie non dovuti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o  erroneamente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versati.</w:t>
            </w:r>
          </w:p>
          <w:p w14:paraId="58D1AF7F" w14:textId="7FC427BE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7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14:paraId="4EF0D63F" w14:textId="10EEDDB6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7" w:type="pct"/>
            <w:gridSpan w:val="2"/>
          </w:tcPr>
          <w:p w14:paraId="26B85E46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3EC7EC0C" w14:textId="0A057781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2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46" w:type="pct"/>
          </w:tcPr>
          <w:p w14:paraId="79D4BBFC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F25A081" w14:textId="713CA66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622C9BD7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64637B51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33C2C08" w14:textId="577EC810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5671E501" w14:textId="3E598944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30 giorni </w:t>
            </w:r>
          </w:p>
        </w:tc>
        <w:tc>
          <w:tcPr>
            <w:tcW w:w="332" w:type="pct"/>
            <w:gridSpan w:val="2"/>
          </w:tcPr>
          <w:p w14:paraId="6A6B36BF" w14:textId="3EF4C266" w:rsidR="00EB5ABA" w:rsidRPr="00D30F20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98" w:type="pct"/>
          </w:tcPr>
          <w:p w14:paraId="2E201FFE" w14:textId="32D8B71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3" w:type="pct"/>
          </w:tcPr>
          <w:p w14:paraId="21782E9D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5" w:type="pct"/>
            <w:gridSpan w:val="2"/>
          </w:tcPr>
          <w:p w14:paraId="1AA100A0" w14:textId="23AD0FD5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Bonifico bancario</w:t>
            </w:r>
          </w:p>
        </w:tc>
        <w:tc>
          <w:tcPr>
            <w:tcW w:w="632" w:type="pct"/>
          </w:tcPr>
          <w:p w14:paraId="3C48A1C1" w14:textId="27BA584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9" w:type="pct"/>
            <w:gridSpan w:val="2"/>
          </w:tcPr>
          <w:p w14:paraId="3EE7032B" w14:textId="442FCF4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Modulo richiesta rimborso dell’Ente.</w:t>
            </w:r>
          </w:p>
        </w:tc>
      </w:tr>
      <w:tr w:rsidR="00EB5ABA" w:rsidRPr="004D0489" w14:paraId="0317D5F6" w14:textId="118C5F28" w:rsidTr="008B5002">
        <w:trPr>
          <w:gridAfter w:val="2"/>
          <w:wAfter w:w="19" w:type="pct"/>
          <w:trHeight w:hRule="exact" w:val="2119"/>
        </w:trPr>
        <w:tc>
          <w:tcPr>
            <w:tcW w:w="198" w:type="pct"/>
          </w:tcPr>
          <w:p w14:paraId="7A068F9E" w14:textId="0E0F4212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</w:t>
            </w:r>
          </w:p>
        </w:tc>
        <w:tc>
          <w:tcPr>
            <w:tcW w:w="426" w:type="pct"/>
          </w:tcPr>
          <w:p w14:paraId="68C08D58" w14:textId="466755EF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Emissione accertamento esecutivo per omesso versamento dell’Imposta Provinciale di Trascrizione non versata (art. 1,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commi  792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– 804 L. 160/2019) </w:t>
            </w:r>
          </w:p>
        </w:tc>
        <w:tc>
          <w:tcPr>
            <w:tcW w:w="252" w:type="pct"/>
          </w:tcPr>
          <w:p w14:paraId="0346FE48" w14:textId="707E8570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 w:right="150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5C896622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EE91F3A" w14:textId="1E200C68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60AD2522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05FF64D" w14:textId="6D767399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48C1B93D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4AEC2297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22F089D" w14:textId="5FF7D4FE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016A2463" w14:textId="69DF67C6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 giorni</w:t>
            </w:r>
          </w:p>
        </w:tc>
        <w:tc>
          <w:tcPr>
            <w:tcW w:w="320" w:type="pct"/>
          </w:tcPr>
          <w:p w14:paraId="6002AA07" w14:textId="1199703B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6141B3FF" w14:textId="547E6FF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30A320B1" w14:textId="39BAF60F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7D2A0515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3604A8F9" w14:textId="77777777" w:rsidR="00EB5ABA" w:rsidRPr="004D0489" w:rsidRDefault="00EB5ABA" w:rsidP="00EB5ABA"/>
        </w:tc>
        <w:tc>
          <w:tcPr>
            <w:tcW w:w="316" w:type="pct"/>
          </w:tcPr>
          <w:p w14:paraId="512B2BDD" w14:textId="77777777" w:rsidR="00EB5ABA" w:rsidRPr="004D0489" w:rsidRDefault="00EB5ABA" w:rsidP="00EB5ABA"/>
        </w:tc>
      </w:tr>
      <w:tr w:rsidR="00EB5ABA" w:rsidRPr="004D0489" w14:paraId="081FB5A3" w14:textId="0551EF0F" w:rsidTr="008B5002">
        <w:trPr>
          <w:gridAfter w:val="2"/>
          <w:wAfter w:w="19" w:type="pct"/>
          <w:trHeight w:hRule="exact" w:val="2263"/>
        </w:trPr>
        <w:tc>
          <w:tcPr>
            <w:tcW w:w="198" w:type="pct"/>
          </w:tcPr>
          <w:p w14:paraId="4477E15C" w14:textId="44AF28ED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7</w:t>
            </w:r>
          </w:p>
        </w:tc>
        <w:tc>
          <w:tcPr>
            <w:tcW w:w="426" w:type="pct"/>
          </w:tcPr>
          <w:p w14:paraId="3BC68F4C" w14:textId="31893016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 w:right="53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Procedimento per l’emissione ruoli coattivi da parte dell’Agente della Riscossione per omesso versamento dell’Imposta Provinciale di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Trascrizione  (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art. 1,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commi  792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– 804 L. 160/2019)</w:t>
            </w:r>
          </w:p>
        </w:tc>
        <w:tc>
          <w:tcPr>
            <w:tcW w:w="252" w:type="pct"/>
          </w:tcPr>
          <w:p w14:paraId="424E4AA4" w14:textId="5629DDBB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2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6567BBCD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17AD112B" w14:textId="579C91DF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2C94EF28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57851F2" w14:textId="68A78E85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333" w:right="213" w:hanging="103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62640938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32C2A6A0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1ACBDAF" w14:textId="707F1693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7AF5B55E" w14:textId="62B41250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9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 giorni dalla conclusione della fase di accertamento esecutivo</w:t>
            </w:r>
          </w:p>
        </w:tc>
        <w:tc>
          <w:tcPr>
            <w:tcW w:w="320" w:type="pct"/>
          </w:tcPr>
          <w:p w14:paraId="3F3BCC56" w14:textId="23093DB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741ADC60" w14:textId="0BF3CCEC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229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4585469C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24F2B2B4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7F3E5B64" w14:textId="77777777" w:rsidR="00EB5ABA" w:rsidRPr="004D0489" w:rsidRDefault="00EB5ABA" w:rsidP="00EB5ABA"/>
        </w:tc>
        <w:tc>
          <w:tcPr>
            <w:tcW w:w="316" w:type="pct"/>
          </w:tcPr>
          <w:p w14:paraId="334CC969" w14:textId="77777777" w:rsidR="00EB5ABA" w:rsidRPr="004D0489" w:rsidRDefault="00EB5ABA" w:rsidP="00EB5ABA"/>
        </w:tc>
      </w:tr>
      <w:tr w:rsidR="00EB5ABA" w:rsidRPr="004D0489" w14:paraId="121106BB" w14:textId="099D28F5" w:rsidTr="008B5002">
        <w:trPr>
          <w:trHeight w:hRule="exact" w:val="2243"/>
        </w:trPr>
        <w:tc>
          <w:tcPr>
            <w:tcW w:w="198" w:type="pct"/>
          </w:tcPr>
          <w:p w14:paraId="4387E1EA" w14:textId="0EC1EC3C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lastRenderedPageBreak/>
              <w:t>8</w:t>
            </w:r>
          </w:p>
        </w:tc>
        <w:tc>
          <w:tcPr>
            <w:tcW w:w="426" w:type="pct"/>
          </w:tcPr>
          <w:p w14:paraId="4EF2B496" w14:textId="7C536F5F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5" w:lineRule="auto"/>
              <w:ind w:left="70" w:right="52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Procedimento per l’emissione ruoli coattivi da parte dell’Agente della Riscossione per omesso versamento del canone Unico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Patrimoniale  (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art. 1, commi 792 – 804 L. 160/2019)</w:t>
            </w:r>
          </w:p>
        </w:tc>
        <w:tc>
          <w:tcPr>
            <w:tcW w:w="252" w:type="pct"/>
          </w:tcPr>
          <w:p w14:paraId="2AEEDCAB" w14:textId="7DAED3E1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75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0665438A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9AB22FE" w14:textId="75DCBA8E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148" w:right="1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55A3A9A6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21670588" w14:textId="02B038FF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9" w:after="0" w:line="507" w:lineRule="auto"/>
              <w:ind w:left="99" w:right="101" w:firstLine="2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37072D2A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95C800C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168920A7" w14:textId="5CA91364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25B66563" w14:textId="4E527A8D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Entro il termine di prescrizione quinquennale</w:t>
            </w:r>
          </w:p>
        </w:tc>
        <w:tc>
          <w:tcPr>
            <w:tcW w:w="320" w:type="pct"/>
          </w:tcPr>
          <w:p w14:paraId="615C3BB6" w14:textId="49BE9FB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2A6BB087" w14:textId="5E3C48B8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005FE4BE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79D6FB40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379ED1D3" w14:textId="77777777" w:rsidR="00EB5ABA" w:rsidRPr="004D0489" w:rsidRDefault="00EB5ABA" w:rsidP="00EB5ABA"/>
        </w:tc>
        <w:tc>
          <w:tcPr>
            <w:tcW w:w="335" w:type="pct"/>
            <w:gridSpan w:val="3"/>
          </w:tcPr>
          <w:p w14:paraId="6D38E284" w14:textId="77777777" w:rsidR="00EB5ABA" w:rsidRPr="004D0489" w:rsidRDefault="00EB5ABA" w:rsidP="00EB5ABA"/>
        </w:tc>
      </w:tr>
      <w:tr w:rsidR="00EB5ABA" w:rsidRPr="004D0489" w14:paraId="523DD0F5" w14:textId="729D4E64" w:rsidTr="008B5002">
        <w:trPr>
          <w:trHeight w:hRule="exact" w:val="1695"/>
        </w:trPr>
        <w:tc>
          <w:tcPr>
            <w:tcW w:w="198" w:type="pct"/>
          </w:tcPr>
          <w:p w14:paraId="323BE490" w14:textId="40906EFF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</w:t>
            </w:r>
          </w:p>
        </w:tc>
        <w:tc>
          <w:tcPr>
            <w:tcW w:w="426" w:type="pct"/>
          </w:tcPr>
          <w:p w14:paraId="56990B78" w14:textId="20ABED89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Accordo di partenariato per la presentazione di </w:t>
            </w:r>
            <w:proofErr w:type="gramStart"/>
            <w:r>
              <w:rPr>
                <w:rFonts w:ascii="Times New Roman" w:hAnsi="Times New Roman"/>
                <w:spacing w:val="-1"/>
                <w:sz w:val="14"/>
                <w:szCs w:val="14"/>
              </w:rPr>
              <w:t>proposte  progettuali</w:t>
            </w:r>
            <w:proofErr w:type="gramEnd"/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 in risposta ad avvisi di selezione; gestione amministrativa e finanziaria dell’accordo.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</w:p>
        </w:tc>
        <w:tc>
          <w:tcPr>
            <w:tcW w:w="252" w:type="pct"/>
          </w:tcPr>
          <w:p w14:paraId="4859E0F2" w14:textId="18EDA366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236" w:right="27" w:hanging="4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572BD5DB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FF25EC5" w14:textId="47B82353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6D981B0D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02A6BA1" w14:textId="7F52A0A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316" w:right="213" w:hanging="86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5BF5F288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05661FEE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556750E1" w14:textId="39E39CBE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3CBB16E0" w14:textId="77777777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4" w:right="85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ilito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dall’avviso/bando di selezione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o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acc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iato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, </w:t>
            </w:r>
          </w:p>
          <w:p w14:paraId="7796A9AB" w14:textId="184BC8A0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0" w:type="pct"/>
          </w:tcPr>
          <w:p w14:paraId="7596F8D2" w14:textId="77777777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NO</w:t>
            </w:r>
          </w:p>
          <w:p w14:paraId="63003761" w14:textId="77777777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9F7EE78" w14:textId="4ADE24C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67845A6B" w14:textId="5122E7A9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5B8D9921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2ACD1553" w14:textId="575774A6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6" w:right="1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51239FD4" w14:textId="77777777" w:rsidR="00EB5ABA" w:rsidRPr="004D0489" w:rsidRDefault="00EB5ABA" w:rsidP="00EB5ABA"/>
        </w:tc>
        <w:tc>
          <w:tcPr>
            <w:tcW w:w="335" w:type="pct"/>
            <w:gridSpan w:val="3"/>
          </w:tcPr>
          <w:p w14:paraId="17D557C7" w14:textId="77777777" w:rsidR="00EB5ABA" w:rsidRPr="004D0489" w:rsidRDefault="00EB5ABA" w:rsidP="00EB5ABA"/>
        </w:tc>
      </w:tr>
      <w:tr w:rsidR="00EB5ABA" w:rsidRPr="004D0489" w14:paraId="64FA375B" w14:textId="62FD7310" w:rsidTr="008B5002">
        <w:trPr>
          <w:trHeight w:hRule="exact" w:val="2088"/>
        </w:trPr>
        <w:tc>
          <w:tcPr>
            <w:tcW w:w="198" w:type="pct"/>
          </w:tcPr>
          <w:p w14:paraId="28862198" w14:textId="75748A51" w:rsidR="00EB5ABA" w:rsidRPr="00C8083D" w:rsidRDefault="00A83379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</w:t>
            </w:r>
          </w:p>
        </w:tc>
        <w:tc>
          <w:tcPr>
            <w:tcW w:w="426" w:type="pct"/>
          </w:tcPr>
          <w:p w14:paraId="3CC38ED9" w14:textId="3E438F5B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Elaborazione di </w:t>
            </w:r>
            <w:proofErr w:type="gramStart"/>
            <w:r>
              <w:rPr>
                <w:rFonts w:ascii="Times New Roman" w:hAnsi="Times New Roman"/>
                <w:spacing w:val="-1"/>
                <w:sz w:val="14"/>
                <w:szCs w:val="14"/>
              </w:rPr>
              <w:t>proposte  progettuali</w:t>
            </w:r>
            <w:proofErr w:type="gramEnd"/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in risposta ad avvisi di selezione, gestione amministrativa e finanziaria dei progetti ammessi a finanziamento. </w:t>
            </w:r>
          </w:p>
        </w:tc>
        <w:tc>
          <w:tcPr>
            <w:tcW w:w="252" w:type="pct"/>
          </w:tcPr>
          <w:p w14:paraId="354BF160" w14:textId="3F09BE46" w:rsidR="00EB5ABA" w:rsidRPr="004D0489" w:rsidRDefault="00EB65AA" w:rsidP="00EB5AB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right="27" w:firstLine="19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2CC9E944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3D77C1D9" w14:textId="59069BE9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1FEA2C44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1AA33EE3" w14:textId="75B10172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6C00F019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7B07EF6E" w14:textId="77777777" w:rsidR="00EB5ABA" w:rsidRPr="00410F5D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4FA9AE7" w14:textId="7A795501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74DCF443" w14:textId="77777777" w:rsidR="00EB5ABA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4" w:right="85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ilito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dall’avviso/bando di selezione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o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acc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iato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, </w:t>
            </w:r>
          </w:p>
          <w:p w14:paraId="3D15457E" w14:textId="43A0A7CD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0" w:type="pct"/>
          </w:tcPr>
          <w:p w14:paraId="7417C7BD" w14:textId="5709F3B4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410" w:type="pct"/>
            <w:gridSpan w:val="2"/>
          </w:tcPr>
          <w:p w14:paraId="4F569D1D" w14:textId="7D6B186E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48D63A53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2" w:right="7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5D88655B" w14:textId="77777777" w:rsidR="00EB5ABA" w:rsidRPr="004D0489" w:rsidRDefault="00EB5ABA" w:rsidP="00EB5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51F7EAA3" w14:textId="77777777" w:rsidR="00EB5ABA" w:rsidRPr="004D0489" w:rsidRDefault="00EB5ABA" w:rsidP="00EB5ABA"/>
        </w:tc>
        <w:tc>
          <w:tcPr>
            <w:tcW w:w="335" w:type="pct"/>
            <w:gridSpan w:val="3"/>
          </w:tcPr>
          <w:p w14:paraId="30341FAE" w14:textId="77777777" w:rsidR="00EB5ABA" w:rsidRPr="004D0489" w:rsidRDefault="00EB5ABA" w:rsidP="00EB5ABA"/>
        </w:tc>
      </w:tr>
      <w:tr w:rsidR="00EB65AA" w:rsidRPr="004D0489" w14:paraId="5FA7BC17" w14:textId="28077367" w:rsidTr="008B5002">
        <w:trPr>
          <w:trHeight w:hRule="exact" w:val="3345"/>
        </w:trPr>
        <w:tc>
          <w:tcPr>
            <w:tcW w:w="198" w:type="pct"/>
          </w:tcPr>
          <w:p w14:paraId="6E2A8AC7" w14:textId="66680868" w:rsidR="00EB65AA" w:rsidRPr="00C8083D" w:rsidRDefault="00A83379" w:rsidP="00EB65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lastRenderedPageBreak/>
              <w:t>11</w:t>
            </w:r>
          </w:p>
        </w:tc>
        <w:tc>
          <w:tcPr>
            <w:tcW w:w="426" w:type="pct"/>
          </w:tcPr>
          <w:p w14:paraId="6A12BF68" w14:textId="77777777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</w:pPr>
            <w:r>
              <w:rPr>
                <w:rFonts w:ascii="Times New Roman" w:hAnsi="Times New Roman"/>
                <w:sz w:val="14"/>
                <w:szCs w:val="14"/>
              </w:rPr>
              <w:t>Procedimento per il rimborso dalle Province marchigiane delle spese sostenute dalla Provincia di Ancona per la gestione dell’Ufficio Scolastico regionale.</w:t>
            </w:r>
            <w:r>
              <w:t xml:space="preserve"> </w:t>
            </w:r>
          </w:p>
          <w:p w14:paraId="711AE3A2" w14:textId="2CEA67C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DB74B5">
              <w:rPr>
                <w:rFonts w:ascii="Times New Roman" w:hAnsi="Times New Roman"/>
                <w:sz w:val="14"/>
                <w:szCs w:val="14"/>
              </w:rPr>
              <w:t xml:space="preserve">Art. 613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D</w:t>
            </w:r>
            <w:r w:rsidRPr="00DB74B5">
              <w:rPr>
                <w:rFonts w:ascii="Times New Roman" w:hAnsi="Times New Roman"/>
                <w:sz w:val="14"/>
                <w:szCs w:val="14"/>
              </w:rPr>
              <w:t>.lgs</w:t>
            </w:r>
            <w:proofErr w:type="spellEnd"/>
            <w:r w:rsidRPr="00DB74B5">
              <w:rPr>
                <w:rFonts w:ascii="Times New Roman" w:hAnsi="Times New Roman"/>
                <w:sz w:val="14"/>
                <w:szCs w:val="14"/>
              </w:rPr>
              <w:t xml:space="preserve"> 297/1994</w:t>
            </w:r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52" w:type="pct"/>
          </w:tcPr>
          <w:p w14:paraId="2F9BBB0F" w14:textId="5ACCB8B8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43" w:right="125" w:hanging="10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3C50D17E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9E1701D" w14:textId="03819EA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1EB011E9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3ADCC392" w14:textId="63ABD5AF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109" w:right="11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0C8E1B73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42BFB590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56FED1C9" w14:textId="4FA52449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08C2E03E" w14:textId="3F1B9E7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Termini per la liquidazione dell’acconto e del saldo stabiliti dalla convenzione sottoscritta dalle Province il 14/04/2011 -art. 5. </w:t>
            </w:r>
          </w:p>
        </w:tc>
        <w:tc>
          <w:tcPr>
            <w:tcW w:w="320" w:type="pct"/>
          </w:tcPr>
          <w:p w14:paraId="3721644B" w14:textId="0399E412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17116CD0" w14:textId="2B555490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128819B1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7C2AB7B1" w14:textId="05500BED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3" w:right="46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4CD960B0" w14:textId="24F6CE4E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5" w:type="pct"/>
            <w:gridSpan w:val="3"/>
          </w:tcPr>
          <w:p w14:paraId="40E2FD00" w14:textId="77777777" w:rsidR="00EB65AA" w:rsidRPr="004D0489" w:rsidRDefault="00EB65AA" w:rsidP="00EB65AA"/>
        </w:tc>
      </w:tr>
      <w:tr w:rsidR="00EB65AA" w:rsidRPr="004D0489" w14:paraId="3D3B7218" w14:textId="45550E98" w:rsidTr="008B5002">
        <w:trPr>
          <w:trHeight w:hRule="exact" w:val="2131"/>
        </w:trPr>
        <w:tc>
          <w:tcPr>
            <w:tcW w:w="198" w:type="pct"/>
          </w:tcPr>
          <w:p w14:paraId="40E79DD0" w14:textId="5D384186" w:rsidR="00EB65AA" w:rsidRPr="00C8083D" w:rsidRDefault="00A83379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12</w:t>
            </w:r>
          </w:p>
        </w:tc>
        <w:tc>
          <w:tcPr>
            <w:tcW w:w="426" w:type="pct"/>
          </w:tcPr>
          <w:p w14:paraId="109E1E24" w14:textId="71FE4B29" w:rsidR="00EB65AA" w:rsidRPr="00EC7A3E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C7A3E">
              <w:rPr>
                <w:rFonts w:ascii="Times New Roman" w:hAnsi="Times New Roman"/>
                <w:sz w:val="14"/>
                <w:szCs w:val="14"/>
              </w:rPr>
              <w:t xml:space="preserve">Trasmissione delle rendicontazioni trimestrali ai Comuni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relativi al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Tefa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, da elaborazione dati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Siatel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. Fisco. </w:t>
            </w:r>
          </w:p>
        </w:tc>
        <w:tc>
          <w:tcPr>
            <w:tcW w:w="252" w:type="pct"/>
          </w:tcPr>
          <w:p w14:paraId="1CF6FBEF" w14:textId="33FC0B00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523183B3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C02C632" w14:textId="50963DCC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123FA0DA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3D7EC0BE" w14:textId="2E0A85B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0D6DEF98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4D8D6359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68D340CE" w14:textId="442931F6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0B69FB60" w14:textId="439F460E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Entro il mese successivo alla chiusura del trimestre</w:t>
            </w:r>
          </w:p>
        </w:tc>
        <w:tc>
          <w:tcPr>
            <w:tcW w:w="320" w:type="pct"/>
          </w:tcPr>
          <w:p w14:paraId="7BDD51DC" w14:textId="66547F9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749A69C4" w14:textId="4D70400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27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62D8865A" w14:textId="4445BE9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27A7182B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21006F67" w14:textId="7B88E2C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5" w:type="pct"/>
            <w:gridSpan w:val="3"/>
          </w:tcPr>
          <w:p w14:paraId="6B1DAB38" w14:textId="77777777" w:rsidR="00EB65AA" w:rsidRPr="004D0489" w:rsidRDefault="00EB65AA" w:rsidP="00EB65AA"/>
        </w:tc>
      </w:tr>
      <w:tr w:rsidR="00EB65AA" w:rsidRPr="004D0489" w14:paraId="5FD5A7AB" w14:textId="095C1BA3" w:rsidTr="008B5002">
        <w:trPr>
          <w:trHeight w:hRule="exact" w:val="2117"/>
        </w:trPr>
        <w:tc>
          <w:tcPr>
            <w:tcW w:w="198" w:type="pct"/>
          </w:tcPr>
          <w:p w14:paraId="2C94CD80" w14:textId="13620A2B" w:rsidR="00EB65AA" w:rsidRPr="00C8083D" w:rsidRDefault="00A83379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</w:t>
            </w:r>
          </w:p>
        </w:tc>
        <w:tc>
          <w:tcPr>
            <w:tcW w:w="426" w:type="pct"/>
          </w:tcPr>
          <w:p w14:paraId="33479D49" w14:textId="2660B0CB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50AB7">
              <w:rPr>
                <w:rFonts w:ascii="Times New Roman" w:hAnsi="Times New Roman"/>
                <w:sz w:val="14"/>
                <w:szCs w:val="14"/>
              </w:rPr>
              <w:t xml:space="preserve">Rilascio attestazioni ai liberi professionisti che certificano le somme </w:t>
            </w:r>
            <w:proofErr w:type="gramStart"/>
            <w:r w:rsidRPr="00150AB7">
              <w:rPr>
                <w:rFonts w:ascii="Times New Roman" w:hAnsi="Times New Roman"/>
                <w:sz w:val="14"/>
                <w:szCs w:val="14"/>
              </w:rPr>
              <w:t xml:space="preserve">erogate </w:t>
            </w:r>
            <w:r>
              <w:rPr>
                <w:rFonts w:ascii="Times New Roman" w:hAnsi="Times New Roman"/>
                <w:sz w:val="14"/>
                <w:szCs w:val="14"/>
              </w:rPr>
              <w:t>.</w:t>
            </w:r>
            <w:r w:rsidRPr="00150AB7">
              <w:rPr>
                <w:rFonts w:ascii="Times New Roman" w:hAnsi="Times New Roman"/>
                <w:sz w:val="14"/>
                <w:szCs w:val="14"/>
              </w:rPr>
              <w:t>e</w:t>
            </w:r>
            <w:proofErr w:type="gramEnd"/>
            <w:r w:rsidRPr="00150AB7">
              <w:rPr>
                <w:rFonts w:ascii="Times New Roman" w:hAnsi="Times New Roman"/>
                <w:sz w:val="14"/>
                <w:szCs w:val="14"/>
              </w:rPr>
              <w:t xml:space="preserve"> le ritenute fiscali versate</w:t>
            </w:r>
          </w:p>
          <w:p w14:paraId="685749A3" w14:textId="37B1C729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7A7BAE">
              <w:rPr>
                <w:rFonts w:ascii="Times New Roman" w:hAnsi="Times New Roman"/>
                <w:sz w:val="14"/>
                <w:szCs w:val="14"/>
              </w:rPr>
              <w:t>(art. 4 commi 6-ter e 6 quater DPR 98/322)</w:t>
            </w:r>
          </w:p>
        </w:tc>
        <w:tc>
          <w:tcPr>
            <w:tcW w:w="252" w:type="pct"/>
          </w:tcPr>
          <w:p w14:paraId="77B0CF46" w14:textId="6EBB9CAD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U.O.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 xml:space="preserve"> Entrate</w:t>
            </w:r>
          </w:p>
        </w:tc>
        <w:tc>
          <w:tcPr>
            <w:tcW w:w="660" w:type="pct"/>
          </w:tcPr>
          <w:p w14:paraId="7643E1F1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4035B76" w14:textId="253FBF7B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26F98E62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6FD89D06" w14:textId="4ED81E51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7" w:firstLine="257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05D91451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73ED0CF6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2C49B867" w14:textId="681739A4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2334218F" w14:textId="1304530C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31/3 o altro stabilito legge</w:t>
            </w:r>
          </w:p>
        </w:tc>
        <w:tc>
          <w:tcPr>
            <w:tcW w:w="320" w:type="pct"/>
          </w:tcPr>
          <w:p w14:paraId="21F83222" w14:textId="24B31F5D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49A80B42" w14:textId="28FA4844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4EC4B2B3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6B08610E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32BEB941" w14:textId="00466E18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5" w:type="pct"/>
            <w:gridSpan w:val="3"/>
          </w:tcPr>
          <w:p w14:paraId="2D9CFC81" w14:textId="77777777" w:rsidR="00EB65AA" w:rsidRPr="004D0489" w:rsidRDefault="00EB65AA" w:rsidP="00EB65AA"/>
        </w:tc>
      </w:tr>
      <w:tr w:rsidR="00EB65AA" w:rsidRPr="004D0489" w14:paraId="511123A2" w14:textId="58A34E4D" w:rsidTr="008B5002">
        <w:trPr>
          <w:trHeight w:hRule="exact" w:val="2137"/>
        </w:trPr>
        <w:tc>
          <w:tcPr>
            <w:tcW w:w="198" w:type="pct"/>
          </w:tcPr>
          <w:p w14:paraId="228E330C" w14:textId="5BDB4DD8" w:rsidR="00EB65AA" w:rsidRPr="00C8083D" w:rsidRDefault="00A83379" w:rsidP="00EB65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lastRenderedPageBreak/>
              <w:t>14</w:t>
            </w:r>
          </w:p>
        </w:tc>
        <w:tc>
          <w:tcPr>
            <w:tcW w:w="426" w:type="pct"/>
          </w:tcPr>
          <w:p w14:paraId="3DAA518D" w14:textId="77777777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50AB7">
              <w:rPr>
                <w:rFonts w:ascii="Times New Roman" w:hAnsi="Times New Roman"/>
                <w:sz w:val="14"/>
                <w:szCs w:val="14"/>
              </w:rPr>
              <w:t>Predisposizione proposta per l’approvazione degli statuti e delle modifiche statutarie delle società partecipate</w:t>
            </w:r>
          </w:p>
          <w:p w14:paraId="7B2944A7" w14:textId="77777777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codice civile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  <w:p w14:paraId="45F8F378" w14:textId="00BF56E6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14:paraId="7AA10A86" w14:textId="1A7CDD11" w:rsidR="00EB65AA" w:rsidRPr="004D0489" w:rsidRDefault="0051250B" w:rsidP="00EB65AA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Area </w:t>
            </w:r>
            <w:r w:rsidR="00EB65AA">
              <w:rPr>
                <w:rFonts w:ascii="Times New Roman" w:hAnsi="Times New Roman"/>
                <w:sz w:val="14"/>
                <w:szCs w:val="14"/>
              </w:rPr>
              <w:t>Bilancio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controllo </w:t>
            </w:r>
            <w:r w:rsidR="00EB65AA">
              <w:rPr>
                <w:rFonts w:ascii="Times New Roman" w:hAnsi="Times New Roman"/>
                <w:sz w:val="14"/>
                <w:szCs w:val="14"/>
              </w:rPr>
              <w:t xml:space="preserve"> e</w:t>
            </w:r>
            <w:proofErr w:type="gramEnd"/>
            <w:r w:rsidR="00EB65AA">
              <w:rPr>
                <w:rFonts w:ascii="Times New Roman" w:hAnsi="Times New Roman"/>
                <w:sz w:val="14"/>
                <w:szCs w:val="14"/>
              </w:rPr>
              <w:t xml:space="preserve"> partecipate</w:t>
            </w:r>
          </w:p>
        </w:tc>
        <w:tc>
          <w:tcPr>
            <w:tcW w:w="660" w:type="pct"/>
          </w:tcPr>
          <w:p w14:paraId="52E18527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7E65F73B" w14:textId="30BDFD50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03ABBF3B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28CA812E" w14:textId="6ED3F3C0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15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4FD517C9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3CFE4A7E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41224578" w14:textId="027CA0C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5ACFF5F1" w14:textId="32594B53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 giorni</w:t>
            </w:r>
          </w:p>
        </w:tc>
        <w:tc>
          <w:tcPr>
            <w:tcW w:w="320" w:type="pct"/>
          </w:tcPr>
          <w:p w14:paraId="771B0739" w14:textId="561544AD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62F10C64" w14:textId="36939058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7" w:type="pct"/>
            <w:gridSpan w:val="2"/>
          </w:tcPr>
          <w:p w14:paraId="54754DBD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33343DB4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25472898" w14:textId="1A8334F6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5" w:type="pct"/>
            <w:gridSpan w:val="3"/>
          </w:tcPr>
          <w:p w14:paraId="0BFFD1A4" w14:textId="77777777" w:rsidR="00EB65AA" w:rsidRPr="004D0489" w:rsidRDefault="00EB65AA" w:rsidP="00EB65AA"/>
        </w:tc>
      </w:tr>
      <w:tr w:rsidR="00EB65AA" w:rsidRPr="004D0489" w14:paraId="749F17C9" w14:textId="0E5C4E94" w:rsidTr="008B5002">
        <w:trPr>
          <w:trHeight w:hRule="exact" w:val="2424"/>
        </w:trPr>
        <w:tc>
          <w:tcPr>
            <w:tcW w:w="198" w:type="pct"/>
          </w:tcPr>
          <w:p w14:paraId="5773D39B" w14:textId="2A06DF12" w:rsidR="00EB65AA" w:rsidRPr="00C8083D" w:rsidRDefault="00A83379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15</w:t>
            </w:r>
          </w:p>
        </w:tc>
        <w:tc>
          <w:tcPr>
            <w:tcW w:w="426" w:type="pct"/>
          </w:tcPr>
          <w:p w14:paraId="527F9317" w14:textId="77777777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50AB7">
              <w:rPr>
                <w:rFonts w:ascii="Times New Roman" w:hAnsi="Times New Roman"/>
                <w:sz w:val="14"/>
                <w:szCs w:val="14"/>
              </w:rPr>
              <w:t>Predisposizione proposta per l’acquisizione/cessione quote in società pubbliche</w:t>
            </w:r>
          </w:p>
          <w:p w14:paraId="04C75FF7" w14:textId="7E498AE1" w:rsidR="00EB65AA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(D.lgs. 175/2016 e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codice civile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  <w:p w14:paraId="1189CAF6" w14:textId="019F1AAE" w:rsidR="00EB65AA" w:rsidRPr="00150AB7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14:paraId="6E3BF730" w14:textId="2E0FF7F3" w:rsidR="00EB65AA" w:rsidRPr="004D0489" w:rsidRDefault="0051250B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Area Bilancio,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controllo  e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partecipate</w:t>
            </w:r>
          </w:p>
        </w:tc>
        <w:tc>
          <w:tcPr>
            <w:tcW w:w="660" w:type="pct"/>
          </w:tcPr>
          <w:p w14:paraId="3D7AF897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D86D2A5" w14:textId="319F975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553" w:type="pct"/>
            <w:gridSpan w:val="2"/>
          </w:tcPr>
          <w:p w14:paraId="527DC051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tt.ssa</w:t>
            </w:r>
            <w:r w:rsidRPr="00410F5D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Meri Mengoni</w:t>
            </w:r>
          </w:p>
          <w:p w14:paraId="084BAE21" w14:textId="3D47C9DA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8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4370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 m.mengoni@provincia.ancona.it</w:t>
            </w:r>
          </w:p>
        </w:tc>
        <w:tc>
          <w:tcPr>
            <w:tcW w:w="415" w:type="pct"/>
          </w:tcPr>
          <w:p w14:paraId="718B32EB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rt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ra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li</w:t>
            </w:r>
            <w:r w:rsidRPr="00410F5D">
              <w:rPr>
                <w:rFonts w:ascii="Times New Roman" w:hAnsi="Times New Roman"/>
                <w:spacing w:val="-2"/>
                <w:sz w:val="14"/>
                <w:szCs w:val="14"/>
              </w:rPr>
              <w:t>c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l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ve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ì</w:t>
            </w:r>
            <w:r w:rsidRPr="00410F5D"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042D5AD5" w14:textId="77777777" w:rsidR="00EB65AA" w:rsidRPr="00410F5D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</w:p>
          <w:p w14:paraId="5A63E594" w14:textId="5B0261CA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0</w:t>
            </w:r>
            <w:r w:rsidRPr="00410F5D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2"/>
                <w:w w:val="106"/>
                <w:sz w:val="14"/>
                <w:szCs w:val="14"/>
              </w:rPr>
              <w:t>m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t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5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g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i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o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v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 xml:space="preserve">ì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410F5D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w w:val="106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3</w:t>
            </w:r>
            <w:r w:rsidRPr="00410F5D">
              <w:rPr>
                <w:rFonts w:ascii="Times New Roman" w:hAnsi="Times New Roman"/>
                <w:w w:val="105"/>
                <w:sz w:val="14"/>
                <w:szCs w:val="14"/>
              </w:rPr>
              <w:t xml:space="preserve">0 </w:t>
            </w:r>
            <w:r w:rsidRPr="00410F5D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410F5D">
              <w:rPr>
                <w:rFonts w:ascii="Times New Roman" w:hAnsi="Times New Roman"/>
                <w:sz w:val="14"/>
                <w:szCs w:val="14"/>
              </w:rPr>
              <w:t>lle</w:t>
            </w:r>
            <w:r w:rsidRPr="00410F5D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17</w:t>
            </w:r>
            <w:r w:rsidRPr="00410F5D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.</w:t>
            </w:r>
            <w:r w:rsidRPr="00410F5D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00</w:t>
            </w:r>
          </w:p>
        </w:tc>
        <w:tc>
          <w:tcPr>
            <w:tcW w:w="261" w:type="pct"/>
          </w:tcPr>
          <w:p w14:paraId="456B4471" w14:textId="132071CC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 giorni</w:t>
            </w:r>
          </w:p>
        </w:tc>
        <w:tc>
          <w:tcPr>
            <w:tcW w:w="320" w:type="pct"/>
          </w:tcPr>
          <w:p w14:paraId="3F2D8F8C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" w:type="pct"/>
            <w:gridSpan w:val="2"/>
          </w:tcPr>
          <w:p w14:paraId="51E8C84C" w14:textId="77777777" w:rsidR="00EB65AA" w:rsidRPr="0013524C" w:rsidRDefault="00EB65AA" w:rsidP="00EB65AA">
            <w:pPr>
              <w:widowControl w:val="0"/>
              <w:tabs>
                <w:tab w:val="left" w:pos="724"/>
              </w:tabs>
              <w:autoSpaceDE w:val="0"/>
              <w:autoSpaceDN w:val="0"/>
              <w:adjustRightInd w:val="0"/>
              <w:spacing w:before="2" w:after="0" w:line="254" w:lineRule="auto"/>
              <w:ind w:left="33" w:right="183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7" w:type="pct"/>
            <w:gridSpan w:val="2"/>
          </w:tcPr>
          <w:p w14:paraId="6A58EEAA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1" w:type="pct"/>
          </w:tcPr>
          <w:p w14:paraId="70C8CE8A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2" w:type="pct"/>
          </w:tcPr>
          <w:p w14:paraId="62A87BB7" w14:textId="77777777" w:rsidR="00EB65AA" w:rsidRPr="004D0489" w:rsidRDefault="00EB65AA" w:rsidP="00EB65AA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35" w:type="pct"/>
            <w:gridSpan w:val="3"/>
          </w:tcPr>
          <w:p w14:paraId="063F2E07" w14:textId="77777777" w:rsidR="00EB65AA" w:rsidRPr="004D0489" w:rsidRDefault="00EB65AA" w:rsidP="00EB65AA"/>
        </w:tc>
      </w:tr>
    </w:tbl>
    <w:p w14:paraId="6A5483E7" w14:textId="77777777" w:rsidR="00C67898" w:rsidRDefault="00C67898" w:rsidP="00144FEE"/>
    <w:sectPr w:rsidR="00C67898" w:rsidSect="00EA6E1B">
      <w:headerReference w:type="default" r:id="rId9"/>
      <w:footerReference w:type="default" r:id="rId10"/>
      <w:pgSz w:w="23811" w:h="16838" w:orient="landscape" w:code="8"/>
      <w:pgMar w:top="113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90E7" w14:textId="77777777" w:rsidR="00660D38" w:rsidRDefault="00660D38" w:rsidP="0040399C">
      <w:pPr>
        <w:spacing w:after="0" w:line="240" w:lineRule="auto"/>
      </w:pPr>
      <w:r>
        <w:separator/>
      </w:r>
    </w:p>
  </w:endnote>
  <w:endnote w:type="continuationSeparator" w:id="0">
    <w:p w14:paraId="702F007A" w14:textId="77777777" w:rsidR="00660D38" w:rsidRDefault="00660D38" w:rsidP="0040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04707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64A1B8D" w14:textId="77777777" w:rsidR="00426877" w:rsidRPr="00426877" w:rsidRDefault="00426877">
        <w:pPr>
          <w:pStyle w:val="Pidipagina"/>
          <w:jc w:val="center"/>
          <w:rPr>
            <w:rFonts w:ascii="Times New Roman" w:hAnsi="Times New Roman"/>
          </w:rPr>
        </w:pPr>
        <w:r w:rsidRPr="00426877">
          <w:rPr>
            <w:rFonts w:ascii="Times New Roman" w:hAnsi="Times New Roman"/>
          </w:rPr>
          <w:fldChar w:fldCharType="begin"/>
        </w:r>
        <w:r w:rsidRPr="00426877">
          <w:rPr>
            <w:rFonts w:ascii="Times New Roman" w:hAnsi="Times New Roman"/>
          </w:rPr>
          <w:instrText>PAGE   \* MERGEFORMAT</w:instrText>
        </w:r>
        <w:r w:rsidRPr="00426877">
          <w:rPr>
            <w:rFonts w:ascii="Times New Roman" w:hAnsi="Times New Roman"/>
          </w:rPr>
          <w:fldChar w:fldCharType="separate"/>
        </w:r>
        <w:r w:rsidR="0015331E">
          <w:rPr>
            <w:rFonts w:ascii="Times New Roman" w:hAnsi="Times New Roman"/>
            <w:noProof/>
          </w:rPr>
          <w:t>4</w:t>
        </w:r>
        <w:r w:rsidRPr="00426877">
          <w:rPr>
            <w:rFonts w:ascii="Times New Roman" w:hAnsi="Times New Roman"/>
          </w:rPr>
          <w:fldChar w:fldCharType="end"/>
        </w:r>
      </w:p>
    </w:sdtContent>
  </w:sdt>
  <w:p w14:paraId="540FCC02" w14:textId="77777777" w:rsidR="00426877" w:rsidRDefault="004268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F48A" w14:textId="77777777" w:rsidR="00660D38" w:rsidRDefault="00660D38" w:rsidP="0040399C">
      <w:pPr>
        <w:spacing w:after="0" w:line="240" w:lineRule="auto"/>
      </w:pPr>
      <w:r>
        <w:separator/>
      </w:r>
    </w:p>
  </w:footnote>
  <w:footnote w:type="continuationSeparator" w:id="0">
    <w:p w14:paraId="52B1F602" w14:textId="77777777" w:rsidR="00660D38" w:rsidRDefault="00660D38" w:rsidP="0040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F05E" w14:textId="003ED45A" w:rsidR="0040399C" w:rsidRDefault="006F382F" w:rsidP="0040399C">
    <w:pPr>
      <w:pStyle w:val="Intestazione"/>
      <w:jc w:val="center"/>
      <w:rPr>
        <w:rFonts w:ascii="Times New Roman" w:hAnsi="Times New Roman"/>
      </w:rPr>
    </w:pPr>
    <w:r>
      <w:rPr>
        <w:rFonts w:ascii="Times New Roman" w:hAnsi="Times New Roman"/>
      </w:rPr>
      <w:t>AREA BILANCIO CONTROLLO ENTI PARTECIPATI</w:t>
    </w:r>
  </w:p>
  <w:p w14:paraId="3481230E" w14:textId="0EDDE748" w:rsidR="00A9532A" w:rsidRPr="00426877" w:rsidRDefault="00A9532A" w:rsidP="0040399C">
    <w:pPr>
      <w:pStyle w:val="Intestazione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Procedimenti a rilevanza esterna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75898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32"/>
    <w:rsid w:val="0000408E"/>
    <w:rsid w:val="0002355C"/>
    <w:rsid w:val="00043099"/>
    <w:rsid w:val="000806F1"/>
    <w:rsid w:val="00094B35"/>
    <w:rsid w:val="000B6E4C"/>
    <w:rsid w:val="000E1AE3"/>
    <w:rsid w:val="000E41A4"/>
    <w:rsid w:val="0013524C"/>
    <w:rsid w:val="00144FEE"/>
    <w:rsid w:val="00150AB7"/>
    <w:rsid w:val="0015331E"/>
    <w:rsid w:val="001C22CE"/>
    <w:rsid w:val="001E231B"/>
    <w:rsid w:val="001F786A"/>
    <w:rsid w:val="00213876"/>
    <w:rsid w:val="00251037"/>
    <w:rsid w:val="002630B1"/>
    <w:rsid w:val="0027671C"/>
    <w:rsid w:val="002D0FCE"/>
    <w:rsid w:val="002D5A21"/>
    <w:rsid w:val="00316B87"/>
    <w:rsid w:val="003751C3"/>
    <w:rsid w:val="00376E17"/>
    <w:rsid w:val="00393929"/>
    <w:rsid w:val="003B65EA"/>
    <w:rsid w:val="003C58D9"/>
    <w:rsid w:val="003C73E4"/>
    <w:rsid w:val="003D2359"/>
    <w:rsid w:val="003E0F17"/>
    <w:rsid w:val="0040399C"/>
    <w:rsid w:val="00410F5D"/>
    <w:rsid w:val="00417D09"/>
    <w:rsid w:val="00426877"/>
    <w:rsid w:val="00471663"/>
    <w:rsid w:val="004F6479"/>
    <w:rsid w:val="00511563"/>
    <w:rsid w:val="0051250B"/>
    <w:rsid w:val="005209AA"/>
    <w:rsid w:val="00544B6C"/>
    <w:rsid w:val="005524B7"/>
    <w:rsid w:val="0057710E"/>
    <w:rsid w:val="005A3BEC"/>
    <w:rsid w:val="00610B80"/>
    <w:rsid w:val="00660D38"/>
    <w:rsid w:val="006841F1"/>
    <w:rsid w:val="006F382F"/>
    <w:rsid w:val="006F6430"/>
    <w:rsid w:val="007A7BAE"/>
    <w:rsid w:val="007C25E4"/>
    <w:rsid w:val="007C55FC"/>
    <w:rsid w:val="007E03CA"/>
    <w:rsid w:val="007F7417"/>
    <w:rsid w:val="00843370"/>
    <w:rsid w:val="00894755"/>
    <w:rsid w:val="008B5002"/>
    <w:rsid w:val="008F6563"/>
    <w:rsid w:val="009252BC"/>
    <w:rsid w:val="0097055E"/>
    <w:rsid w:val="00980910"/>
    <w:rsid w:val="009C0B95"/>
    <w:rsid w:val="009D4132"/>
    <w:rsid w:val="009F7DA6"/>
    <w:rsid w:val="00A2390B"/>
    <w:rsid w:val="00A36DC4"/>
    <w:rsid w:val="00A761AB"/>
    <w:rsid w:val="00A83379"/>
    <w:rsid w:val="00A87097"/>
    <w:rsid w:val="00A93965"/>
    <w:rsid w:val="00A9532A"/>
    <w:rsid w:val="00AF5CF4"/>
    <w:rsid w:val="00B25F48"/>
    <w:rsid w:val="00B54C75"/>
    <w:rsid w:val="00B7544F"/>
    <w:rsid w:val="00BB7C81"/>
    <w:rsid w:val="00C10548"/>
    <w:rsid w:val="00C342C6"/>
    <w:rsid w:val="00C62AB7"/>
    <w:rsid w:val="00C6327F"/>
    <w:rsid w:val="00C67898"/>
    <w:rsid w:val="00C8083D"/>
    <w:rsid w:val="00D005E9"/>
    <w:rsid w:val="00D23D08"/>
    <w:rsid w:val="00D30F20"/>
    <w:rsid w:val="00D3645C"/>
    <w:rsid w:val="00D560A3"/>
    <w:rsid w:val="00D7114F"/>
    <w:rsid w:val="00DB74B5"/>
    <w:rsid w:val="00DC5D00"/>
    <w:rsid w:val="00DF2376"/>
    <w:rsid w:val="00E35EE7"/>
    <w:rsid w:val="00E5174D"/>
    <w:rsid w:val="00E658A5"/>
    <w:rsid w:val="00E71E39"/>
    <w:rsid w:val="00EA6E1B"/>
    <w:rsid w:val="00EB5ABA"/>
    <w:rsid w:val="00EB65AA"/>
    <w:rsid w:val="00EC1D71"/>
    <w:rsid w:val="00EC7A3E"/>
    <w:rsid w:val="00EE1562"/>
    <w:rsid w:val="00EF6244"/>
    <w:rsid w:val="00F01D15"/>
    <w:rsid w:val="00F26318"/>
    <w:rsid w:val="00F514B7"/>
    <w:rsid w:val="00F62C38"/>
    <w:rsid w:val="00F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D753A"/>
  <w15:chartTrackingRefBased/>
  <w15:docId w15:val="{762CD8FA-EF40-42B7-9EF0-BC69718B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13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D4132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132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41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13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41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132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5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vini@provincia.anco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F4C7-E6E7-48F9-AABD-C6E18E54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60</cp:revision>
  <cp:lastPrinted>2025-05-26T09:07:00Z</cp:lastPrinted>
  <dcterms:created xsi:type="dcterms:W3CDTF">2020-06-30T11:41:00Z</dcterms:created>
  <dcterms:modified xsi:type="dcterms:W3CDTF">2025-10-27T08:50:00Z</dcterms:modified>
</cp:coreProperties>
</file>